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№2308/26.08.2024 по ч. търг. д. №1744/2024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2308</w:t>
        <w:tab/>
        <w:br/>
        <w:tab/>
        <w:t xml:space="preserve"/>
        <w:tab/>
        <w:br/>
        <w:tab/>
        <w:t xml:space="preserve"> Гр. София, 26.08.2024г.</w:t>
        <w:tab/>
        <w:br/>
        <w:tab/>
        <w:t xml:space="preserve"/>
        <w:tab/>
        <w:br/>
        <w:tab/>
        <w:t xml:space="preserve">Върховният касационен съд, Търговска колегия, 2 т. о. в закрито заседание на двадесет и втори август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 : ГАЛИНА ИВАНОВА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ч. т.д. № 1744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жалба, подадена от „ДЕНИС ЕР ГРУП“ ЕООД срещу определение №2974/30.11.2023г. по в. ч.т. д. №3180/2023г. на Софийски апелативен съд, ТО, 5 ти състав, с което е оставена без разглеждане като процесуално недопустима частната му жалба с вх.№ 289123/30.10.2023г. срещу разпореждане на СГС, ТО, 6-18 състав от 18.10.2023г. по т. д.№1553/2012г., с което частният жалбоподател е уведомен, че производството по делото е прекратено с влязло в сила определение. </w:t>
        <w:tab/>
        <w:br/>
        <w:tab/>
        <w:t xml:space="preserve"/>
        <w:tab/>
        <w:br/>
        <w:tab/>
        <w:t xml:space="preserve">Жалбоподателят поддържа, че независимо, че бил именуван разпореждане, актът на СГС следвало да се счита, че е определение. Твърди, че следва да бъде допуснато въззивното определение до касационно обжалване на основание очевидна неправилност. В приложено изложение, сочи, че съдът се бил произнесъл по процесуалноправен въпрос в противоречие с процесуалния закон и задължителната съдебна практика на ВКС, а именно: „При жалба, дължи ли въззивният съд служебна проверка на правилността на съдебния акт при решаване на делото, когато е нарушена императивна правна норма, както и когато съдебният акт е постановен при очевидна неправилност?“. </w:t>
        <w:tab/>
        <w:br/>
        <w:tab/>
        <w:t xml:space="preserve"/>
        <w:tab/>
        <w:br/>
        <w:tab/>
        <w:t xml:space="preserve">Ответната страна – Столична община, не изразява становище по частната жалба.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като обсъди доводите на страните и материалите по делото намира следното:</w:t>
        <w:tab/>
        <w:br/>
        <w:tab/>
        <w:t xml:space="preserve"/>
        <w:tab/>
        <w:br/>
        <w:tab/>
        <w:t xml:space="preserve">С атакуваното определение на САС, въззивният съд е оставил без разглеждане като процесуално недопустима частна жалба с вх.№289123/30.10.2023г. срещу разпореждане на СГС, ТО, 6-18 състав от 18.10.2023г. по т. д. №1553/2012г., с което частният жалбоподател е уведомен, че производството по делото е прекратено с влязло в сила определение от 2012г.. САС е посочил, че обжалването на разпорежданията се подчинява на общите правила за обжалване на определенията, установени в чл.274 ГПК – чл.278 ГПК, като в чл.274, ал.1 ГПК лимитивно и изчерпателно са изброени актовете, подлежащи на контрол от по-горен съд, а именно - тези които преграждат по-нататъшното развитие на делото и тези, чиято обжалваемост изрично е предвидена от закона. Счел е, че обжалваното разпореждане не попада в нито една от посочените категории, поради което депозираната против него частна жалба се явява процесуално недопустима и следва да се остави без разглеждане.</w:t>
        <w:tab/>
        <w:br/>
        <w:tab/>
        <w:t xml:space="preserve"/>
        <w:tab/>
        <w:br/>
        <w:tab/>
        <w:t xml:space="preserve">ВКС констатира и че същевременно, след постановяване на обжалваното определение от САС, с изричен акт СГС се е произнесъл по искане за допускане на поправка на очевидна фактическа грешка, а с определение № 1044/24.04.2024г. на САС, 3-ти състав по в. ч.гр. д.№722/2024г., съдът е приел, че е налице такава и е допуснал поправка на очевидна фактическа грешка в диспозитива на определение от 29.03.2012г. по т. д.№1553/2012г. на СГС. </w:t>
        <w:tab/>
        <w:br/>
        <w:tab/>
        <w:t xml:space="preserve"/>
        <w:tab/>
        <w:br/>
        <w:tab/>
        <w:t xml:space="preserve">Настоящият съдебен състав намира, че частната жалба, с която е сезиран, следва да се разгледа по реда на чл. 274, ал.2 от ГПК, тъй като е насочена срещу акт, с който е оставена без разглеждане частна жалба от апелативния съд, налице е преграждащ акт, поради което независимо от изложените от жалбоподателя доводи и искане за допускане до касационно обжалване на определението, съдът следва да разгледа жалбата му по реда на чл. 274, ал.2 от ГПК, а не като такава по чл. 274, ал.3, т.1 от ГПК. </w:t>
        <w:tab/>
        <w:br/>
        <w:tab/>
        <w:t xml:space="preserve"/>
        <w:tab/>
        <w:br/>
        <w:tab/>
        <w:t xml:space="preserve">ВКС намира, че в разпоредбата на чл. 274, ал. 1 ГПК са посочени актовете, подлежащи на самостоятелен инстанционен контрол от по-горен съд, а именно – тези, които преграждат по-нататъшното развитие на делото, и тези, чиято обжалваемост изрично е предвидена от закона. Разпореждането, с което съдът не е прекратил производството по делото, а е уведомил ищеца, че има такъв предходен акт, не подлежи на самостоятелно обжалване. Дори и в предходният акт да е допусната очевидна фактическа грешка, то въпросното разпореждане от 18.10.2023г. няма характер на акт, подлежащ на самостоятелно обжалване с частна жалба. В случая вече е налице и произнасяне по искането за поправка на очевидна фактическа грешка в прекратителното определение, но горното не променя изводът, че атакуваният с частната жалба пред САС акт не подлежи на самостоятелен инстанционен контрол. </w:t>
        <w:tab/>
        <w:br/>
        <w:tab/>
        <w:t xml:space="preserve"/>
        <w:tab/>
        <w:br/>
        <w:tab/>
        <w:t xml:space="preserve">С оглед гореизложените мотиви, съдът намира, че обжалваното определение следва да бъде потвърдено, като след това, делото бъде върнато на СГС за последващи действия при съобразяване на произнасянето с определение № 1044/24.04.2024г. на САС, 3-ти състав по в. ч.гр. д.№722/2024г.</w:t>
        <w:tab/>
        <w:br/>
        <w:tab/>
        <w:t xml:space="preserve"/>
        <w:tab/>
        <w:br/>
        <w:tab/>
        <w:t xml:space="preserve">Воден от горните съображения, ВКС, ТК, 2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2974/30.11.2023г. по в. ч.т. д. №3180/2023г. на Софийски апелативен съд, ТО, 5 ти състав, с което е оставена без разглеждане като процесуално недопустима частна жалба с вх.№289123/30.10.2023г. от „Денис Ер“ ЕООД срещу разпореждане на СГС, ТО, 6-18 състав от 18.10.2023г. по т. д.№1553/2012г., с което частният жалбоподател е уведомен, че производството по делото е прекратено с влязло в сила определение.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