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№3827/10.04.2023 по адм. д. №7153/2022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3827 София, 10.04.2023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март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Христо Ангелов изслуша докладваното от съдията Радостин Радков по административно дело № 7153 / 2022 г.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 чл. 193 от Закона за устройство на територията (ЗУТ).</w:t>
        <w:tab/>
        <w:br/>
        <w:tab/>
        <w:t xml:space="preserve">Образувано е по касационна жалба на Н. Казакова – кмет на Община Брацигово, представлявана от юрк. Славов, срещу Решение №411 от 20.05.2022 г., постановено по адм. дело №1172/2021г. Административен съд - Пазарджик, с което е отменен по жалба на С. Кузманова отказ да се издаде индивидуален административен акт по чл. 193, ал. 3 ЗУТ, обективиран в писмо с изх. № 94С-1215-2/01.09.2021г. на кмета на Община Брацигово и преписката е върната на административния орган за ново произнасяне със задължителни указания за тълкуването и прилагането на закона, съобразно мотивите на решението. В жалбата се релевират доводи за неправилност и незаконосъобразност на обжалваното решение, като постановено в противоречие с материалноправните разпоредби. Счита се, че първоинстанционният съд не е обсъдил в достатъчна степен доводите на страните в процеса, свързани с липсата на категорично основание за издаване на исканата заповед по реда на чл. 193, ал. 3 ЗУТ. Моли решението да бъде отменено. Претендират се разноски за юрисконсултско възнаграждение.</w:t>
        <w:tab/>
        <w:br/>
        <w:tab/>
        <w:t xml:space="preserve">В съдебно заседание касаторът, редовно призован, не се явява и не се представлява.</w:t>
        <w:tab/>
        <w:br/>
        <w:tab/>
        <w:t xml:space="preserve">Ответникът – И. Бечев, редовно призован, не се явява и не се представлява. В представен писмен отговор моли депозираната касационна жалба да бъде уважена и процесното решение да бъде отменено. Претендира присъждане на разноските направени пред първата инстанция.</w:t>
        <w:tab/>
        <w:br/>
        <w:tab/>
        <w:t xml:space="preserve">Ответникът – С. Кузманова, редовно призована, не се явява и не се представлява. В представен писмен отговор, подаден чрез процесуален представител адв. Бучков оспорва касационната жалба, като счита същата за неоснователна. Моли решението да бъде оставено в сила. Претендира присъждане на разноските пред касационната инстанция.</w:t>
        <w:tab/>
        <w:br/>
        <w:tab/>
        <w:t xml:space="preserve">Ответникът – Е. Кибритов, редовно призован, не се явява, не се представлява и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допустима, като подадена от надлежна страна, срещу неблагоприятен за нея съдебен акт и в срока по чл. 211, ал. 1 от АПК. Разгледана по същество е основателна.</w:t>
        <w:tab/>
        <w:br/>
        <w:tab/>
        <w:t xml:space="preserve">Производството пред Административен съд - Пазарджик е образувано по жалба на С. Кузманова против отказ да се издаде индивидуален административен акт по чл. 193, ал. 3 ЗУТ, обективиран в писмо с изх. №94С-1215-2/01.09.2021г. на кмета на Община Брацигово. Съдът е отменил процесният отказ и е върнал преписката на административния орган за ново произнасяне.</w:t>
        <w:tab/>
        <w:br/>
        <w:tab/>
        <w:t xml:space="preserve">За да постанови оспореното решение, първоинстонционният съд е приел, че оспореният отказ, обективиран в уведомително писмо с изх. №94С- 1215-2/0L09.21г. на Кмета на Община Брацигово, носи белезите на индивидуален административен акт по смисъла на чл. 21 от АПК и е издаден от компетентен административен орган-кметът на община Брацигово в необходимата писмена форма. Според съда, материалноправните предпоставки за издаване на заповед по чл. 193 ал.З от ЗУТ от кмета на Брацигово са налице. Не е налице съгласие на собственика на имота, през който ще се учреди прекарването на тръбите - в случая собственика на имот № 35 - И. Бечев. Прието е, че от представеното по делото заключение на изготвената съдебно техническа експертиза се установява също, че единственото икономически целесъобразно решение е прокарването на тръбите през имот № 35, собственост на И. Бечев, като в този случай няма да се налага къртене на настилка и теренът/ празно дворно място, в което ще бъдат вкопани тръбите/ може да се възстанови. В случай на ремонт на съоръжението, може да се осъществи лесен достъп до канализационната система. Другото възможно техническо решение е трудно изпълнимо и икономически нецелесъобразно, тъй като трябва да се кърти теракот в имота на жалбоподателката, за да се разкопае пода на около 40-50 см. дълбочина за поставяне на тръбите, трябва да се прокопае и скалното образование на двора, след което отново да се постави настилка. В случай на авария и нужда от ремонт, не може да се осъществи и лесен достъп до канализационното съоръжение - трябва пак да се осъществи къртене на настилка и т. н. Счел е, че административният орган не е обсъдил доводите на жабоподателката, че поставянето на тръби чрез преминаването им само в собствения имот е свързано със сериозни технически трудности, тежък ремонт и е явно икономически нецелесъобразно и формално е заключил, че такова техническо решение е възможно. С прокарването на канализационно отклонение през ПИ 35 няма да се препятства начина на трайно ползване на ПИ 35, тъй като тръбите ще бъдат вкопани в дворното място, което е празно и няма пречка след това теренът да бъда възстановен в първоначалното му състояние, като същият ще може да се ползва по предназначение.</w:t>
        <w:tab/>
        <w:br/>
        <w:tab/>
        <w:t xml:space="preserve">Решението е валидно и допустимо, но неправилно.</w:t>
        <w:tab/>
        <w:br/>
        <w:tab/>
        <w:t xml:space="preserve">Правилен е извода на съда, че оспореното писмо представлява ИАА, издаден от компетентен административен орган и в необходимата писмена форма.</w:t>
        <w:tab/>
        <w:br/>
        <w:tab/>
        <w:t xml:space="preserve">Неправилно обаче първоинстанционният съд е приел, че са налице предпоставките за издаване на заповед по чл. 193, ал. 3 от ЗУТ. Нормата предвижда, че правото на прокарване на отклонения от общи мрежи и съоръжения на техническата инфраструктура през чужди имоти се учредява с писмен договор между собствениците на поземлените имоти с нотариална заверка на подписите. По делото не е спорно, че страните не са постигнали съгласие и не е налице писмен договор с нотариална заверка на подписите за учредяването. Съгласно чл. 193 ал. 3 от ЗУТ, когато не е постигнато съгласие между собствениците на поземлените имоти и друго техническо решение е явно икономически нецелесъобразно, правото на прокарване се учредява със заповед на кмета на общината. Тази норма вменява в задължение на съответно компетентния административен орган да изследва наличието на друго техническо решение и обоснове, че не е налице такова, което явно икономически нецелесъобразно. В настоящия случай това е сторено от административния орган с оспореното писмо. Видно от същото и от доказателства по административната преписка при издаването му е дадено мотивирано обяснение за наличието на възможно техническо решение, а именно за прокарване на тръбите в собствената част на имота на С. Кузманова, тъй като от южната страна има свободно пространство и може да се влезе от там в сградата.</w:t>
        <w:tab/>
        <w:br/>
        <w:tab/>
        <w:t xml:space="preserve">При издаване на оспореното писмо е кметът на Община Брацигово е обсъдил всички обстоятелства и факти, които имат значение в случая. Събрани са доказателства за това, както и са изложени фактически съображения, че има друго техническо решение. Административният орган е изследвал и обсъдил възможността за наличие на такова. По делото са събрани доказателства за това, че има друго техническо решение за прокарване на отклонението от общите мрежи и съоръжения на техническата инфраструктура. Административният орган е изяснил в какво се изразява другото техническо решение, както и защо то е явно целесъобразно. Определение за общи мрежи и съоръжения на техническата инфраструктура се съдържа в 5, т. 32 от ДР на ЗУТ - мрежите и съоръженията до общите контролно-измервателни уреди в недвижимите имоти, включително разпределителни устройства. От данните по делото е установено, че такива общи мрежи и съоръжения в случая не са налице, а се цели прокарване на тръби за отходни води през чужд имот. След като в случая не са налице законови основания да се засягат чужди собственически права, то лично решение на С. Кузманова е по какъв начин да прокара в имота си тръби за отходни води от кухнята и санитарното помещение до септичната яма в поземления си имот. Ето защо процесния отказ на кмета на Община Брацигово да издаде индивидуален административен акт по чл. 193, ал. 3 ЗУТ е законосъобразен и не подлежи на отмяна.</w:t>
        <w:tab/>
        <w:br/>
        <w:tab/>
        <w:t xml:space="preserve">Поради изложеното и като е приел, че оспореното пред него писмо е незаконосъобразно, Административен съд - Пазарджик е постановил неправилно решение в противоречие със закона, което следва да бъде отменено, а касационната жалба - уважена.</w:t>
        <w:tab/>
        <w:br/>
        <w:tab/>
        <w:t xml:space="preserve">Предвид изхода на спора и с оглед своевременно заявеното от касатора искане за присъждане на разноски, ответника С. Кузманова следва да бъде осъдена, на осн. чл. 78 ал. 8 от ГПК вр. чл. 144 от АПК, да заплати на Община Брацигово направените такива в касационното производство в размер на 180 /сто и осемдесет/ лева, представляващи юрисконсултско възнаграждение и 70 /седемдесет/ лева държавна такса, както и направените в първоинстанционното производство в размер на 180 /сто и осемдесет/ лева, представляващи юрисконсултско възнаграждение.</w:t>
        <w:tab/>
        <w:br/>
        <w:tab/>
        <w:t xml:space="preserve">Ответника И. Бечев /заинтересована страна в първоинстанционното производство/, също е поискал своевременно присъждане на направените от него разноски пред първата инстанция, които са в размер на 500 /петстотин/ лева и представляват заплатеното от него възнаграждение за представляващия го адвокат. С оглед изхода на спора С. Кузманова, жалбоподател в първоинстанционното производство, следва да бъде осъдена да заплати тези разноски на И. Бечев.</w:t>
        <w:tab/>
        <w:br/>
        <w:tab/>
        <w:t xml:space="preserve">Воден от горното и на основание чл. 221 ал. 2 вр. чл. 222 ал. 1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ОТМЕНЯ Решение №411 от 20.05.2022 г., постановено по адм. дело №1172/2021г. Административен съд – Пазарджик и вместо него ПОСТАНОВЯВА:</w:t>
        <w:tab/>
        <w:br/>
        <w:tab/>
        <w:t xml:space="preserve">ОТХВЪРЛЯ ЖАЛБА на С. Кузманова против отказ да се издаде индивидуален административен акт по чл. 193, ал. 3 ЗУТ, обективиран в писмо с изх. № 94С-1215-2/01.09.2021 г. на кмета на Община Брацигово.</w:t>
        <w:tab/>
        <w:br/>
        <w:tab/>
        <w:t xml:space="preserve">ОСЪЖДА С. Кузманова, [ЕГН], от гр.Пловдив, да заплати на Община Брацигово разноските направени пред първата и пред касационната инстанции в размер общо на 430 /четиристотин и тридесет/ лева.</w:t>
        <w:tab/>
        <w:br/>
        <w:tab/>
        <w:t xml:space="preserve">ОСЪЖДА С. Кузманова, [ЕГН], от гр.Пловдив, да заплати на И. Бечев, [ЕГН], от [населено място], разноските направени пред първата инстанция в размер на 500 /петстотин/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