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№5552/02.12.2025 по гр. д. №2524/2025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</w:t>
        <w:tab/>
        <w:br/>
        <w:tab/>
        <w:t xml:space="preserve"/>
        <w:tab/>
        <w:br/>
        <w:tab/>
        <w:t xml:space="preserve">№ 5552</w:t>
        <w:tab/>
        <w:br/>
        <w:tab/>
        <w:t xml:space="preserve"/>
        <w:tab/>
        <w:br/>
        <w:tab/>
        <w:t xml:space="preserve">гр. София, 02.12.2025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пети ноември през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Николай Иванов гражданско дело № 2524 по описа на Върховния касационен съд за 2025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/>
        <w:tab/>
        <w:br/>
        <w:tab/>
        <w:t xml:space="preserve">Образувано е по касационна жалба подадена от А. С. М., чрез пълномощник адв. З. Д. от АК-Варна, против въззивно решение № 16/03.02.2025 г., постановено по възз. гр. д. № 342/2024 г. по описа на Окръжен съд - Ямбол. С обжалваното решение е потвърдено решение № 360/27.06.2024 г. по гр. д. № 2086/2023 г. на Районен съд-Ямбол, с което е отхвърлен като неоснователен предявения от А. С. М. против Щ. С. С. иск с правно основание чл.422 ГПК, вр. с чл.59 ЗЗД да бъде прието за установено, че ответницата С. дължи на ищеца сумите, за които е издадена заповед за изпълнение по ч. гр. д. №1088/2023г. на ЯРС, а именно 24 000 лв. - главница, ведно със законната лихва от 02.05.2023 г. до окончателното изплащане на вземането.</w:t>
        <w:tab/>
        <w:br/>
        <w:tab/>
        <w:t xml:space="preserve"/>
        <w:tab/>
        <w:br/>
        <w:tab/>
        <w:t xml:space="preserve">Касационната жалба е подадена от надлежна страна, в срока по чл. 283 ГПК, срещу решение на въззивен съд, подлежащо на касационно обжалване с оглед предмета на иска и е процесуално допустима. В същата се релевират оплаквания за неправилност на обжалваното решение поради съществени нарушения на материалния закон и на съдопроизводствените правила, както и за необоснованост. </w:t>
        <w:tab/>
        <w:br/>
        <w:tab/>
        <w:t xml:space="preserve"/>
        <w:tab/>
        <w:br/>
        <w:tab/>
        <w:t xml:space="preserve">В писменото изложение по чл. 284, ал. 3, т. 1 от ГПК от страна на касатора, като правни въпроси – общи основания по чл. 280, ал. 1 от ГПК за допускане на касационното обжалване, са поставени въпросите: 1. „В хипотезата, че въззивният съд приема наличие на признание за неизгодна за страната факт, длъжен ли е да обвърже това признание само до размерите и обстоятелствата, до където лицето си е признало или следва да проследи границите, до където може да се е разпростряло във времето? След като ответницата признава, че е получавала пари от трудовото възнаграждения на ищеца по нейната банкова сметка, но признава за три месеца, длъжен ли е съдът да уважи искането ни за представяне на извлечение от нейната банка? Още повече, че това искане не е преклудирано и е заявено още пред първоинстанционния съд, а в последствие е послужило като доказателствено искане пред въззивната инстанция?“; 2. „Ако районният съд приема изцяло отричането на факта, че през банковата сметка на ответницата са превеждани пари на доверителя ми, а въззивният съд приема, че съществува признание на този факт, то възможно ли е да бъде потвърдено съдебното решение при различни и противоположни приети за установени факти? Това по своята същност означава ли, че въззивният съд се е произнесъл по начин в който се разминава обстоятелствената част на диспозитива на решението и ако е така, какви са последствията при това?“. Сочи се наличие на основание за допускане на касационното обжалване по чл. 280, ал. 1, т.3 от ГПК. </w:t>
        <w:tab/>
        <w:br/>
        <w:tab/>
        <w:t xml:space="preserve"/>
        <w:tab/>
        <w:br/>
        <w:tab/>
        <w:t xml:space="preserve">В срока по чл. 287, ал. 1 ГПК ответникът по жалбата Щ. С. С., чрез адв. С. А. от АК – Ямбол, е подала писмен отговор, в който е изразила становище, че не са налице предпоставките за допускане на касационно обжалване, като оспорва жалбата и по същество. Претендира адвокатско възнаграждение. 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като направи преценка за наличие на предпоставките на чл. 280, ал. 1 ГПК, приема следното: </w:t>
        <w:tab/>
        <w:br/>
        <w:tab/>
        <w:t xml:space="preserve"/>
        <w:tab/>
        <w:br/>
        <w:tab/>
        <w:t xml:space="preserve">Въззивният съд е приел, че в полза на ищеца А. М., по образуваното ч. гр. д. №1088/2023 г. по описа на ЯРС, е била издадена заповед за изпълнение по чл.410 ГПК за сумата от 24 000 лв., представляваща част от преведено по сметка на ответницата трудово възнаграждение на ищеца в периода 11.02.2022 г.-30.12.2022 г. Срещу издадената заповед по чл. 410 от ГПК на ЯРС било подадено възражение от длъжника Щ. С., обусловило необходимостта от установяване на вземането по съдебен ред, поради което в срока по чл. 415, ал. 4 от ГПК бил предявен процесния иск. В исковата молба ищецът твърдял, че през посочения период получаваното от него трудово възнаграждение в Република И. от общо 28 903,46 евро е било превеждано по банковата сметка на ответницата, която без основание се е обогатила за сметка на ищеца с исковата сума от 24 000 лв.</w:t>
        <w:tab/>
        <w:br/>
        <w:tab/>
        <w:t xml:space="preserve"/>
        <w:tab/>
        <w:br/>
        <w:tab/>
        <w:t xml:space="preserve">Прието е за безспорно, че в процесния период, ищецът е работил при работодателя „АРАН АРД ТЕОРАНТА“ в Република И. заедно с ответницата, като двамата са имали лични отношения и са живеели в едно домакинство с общи разходи в Република И.. Въз основа на представено по делото писмено доказателство - документ от 28.12.2022 г. /в превод от английски език/ е установен, и размера на трудово възнаграждение на ищеца в получено през периода 11.02.2022 г.-30.12.2022 г. , след извършено данъчно облагане, приспаднати трансферни цени и социално осигуряване.</w:t>
        <w:tab/>
        <w:br/>
        <w:tab/>
        <w:t xml:space="preserve"/>
        <w:tab/>
        <w:br/>
        <w:tab/>
        <w:t xml:space="preserve">Установено е, че е било образувано досъдебно производство № 57/2024 г. по описа на ОД на МВР – Ямбол за престъпление по чл.206, ал.1 НК за това, че през месец януари 2023 г. в обл. Ямбол са били присвоени чужди движими вещи– пари в размер на 24 000 лв., собственост на А. С. М.. Досъдебното производство било прекратено с прокурорско постановление, поради липса на данни за извършено престъпление по чл.206 ГПК. По искане на ищеца същото е приложено като доказателство по делото от въззивното инстанция. Въззивният състав е констатирал, че в същото не са събрани доказателства за извършвани преводи на трудово възнаграждение на ищеца по сметки на ответницата. Установено е, че ищецът е имал банкови сметки в няколко търговски банки в България, които сметки били запорирани. В досъдебното производство, разпитана в качеството на свидетел ответницата С. дала показания, че през 2022 г. двамата с ищеца живеели на семейни начала в Република И., работели при един и същи работодател и в период от три месеца, в който двамата са изчаквали изисквана регистрация в И. (ППС номер), трудовото възнаграждение на ищеца в размер на около 4000-5000 евро общо било превеждано по банкова сметка на С. в банка в Република К.. Според показанията на С., тя превела по - късно тези пари по банкова сметка на ищеца в „Револют“. Разпитан като свидетел в досъдебното производство ищецът М., посочил, че по банкова сметка на ответницата в „Револют“ е била превеждана получаваната от него заплата в И., но той разполагал с пин-кода на сметката на ответницата, теглил е възнаграждението си и след като и той си открил сметка на свое име в „Револют“, прехвърлил всички парични средства по собствената си банкова сметка.</w:t>
        <w:tab/>
        <w:br/>
        <w:tab/>
        <w:t xml:space="preserve"/>
        <w:tab/>
        <w:br/>
        <w:tab/>
        <w:t xml:space="preserve">При тези данни, въззивният съд, за да отхвърли предявения иск е приел, че не е установено обстоятелството, че в исковия период трудовото възнаграждение на ищеца получавано от него в Република И. в посочения размер от общо 28 903,46 евро, е било превеждано по банкова сметка на ответницата, както и че от общата сума, 24 000 лв. са получени и се държат от нея без основание. Липсвали писмени доказателства за извършени банкови преводи, и такива за банковите сметки на ответницата в банка в К., така и в „Револют“, както и за посочена от ищеца на работодателя му в И. банкова сметка, по която да бъде превеждано трудовото му възнаграждение. Такива писмени доказателства не били налични и в преписката по досъдебното производство. Обсъдени са показания на ответницата, дадени по досъдебното производство, които въззивният състав е приел като извънсъдебно признание на неизгоден за страната факт, но е ценил съгл. разпоредбата на чл.175 ГПК с оглед на останалите данни по делото за това, че страните са съжителствали в едно домакинство, имали са общи разходи и посоченото от ответницата при разпита, че тя е върнала на ищеца получени от нея суми, касаещи възнаграждението му за три месеца, като и показанията на самия ищец в досъдебното производство, въз основа на което е обоснован извод, че ищецът не е установил по делото неоснователно разместване на блага.</w:t>
        <w:tab/>
        <w:br/>
        <w:tab/>
        <w:t xml:space="preserve"/>
        <w:tab/>
        <w:br/>
        <w:tab/>
        <w:t xml:space="preserve">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дело, разрешаването на който е обусловило правните му изводи, постановени в основата на обжалвания съдебен акт. По отношение на този въпрос трябва да е налице някое от допълнителните основания по чл. 280, ал. 1 ГПК – да е решен в противоречие със задължителната практика на ВКС и ВС в тълкувателни решения и постановления, както и в противоречие с практиката на ВКС, да е решен в противоречие с актовете на КС на РБ или на Съда на ЕС, или да е от значение за точното прилагане на закона, както и за развитието на правото. Съгласно разпоредбата на чл. 280, ал. 2 ГПК независимо от предпоставките по ал. 1 въззивното решение се допуска до касационно обжалване при вероятна нищожност или недопустимост, както и при очевидна неправилност.</w:t>
        <w:tab/>
        <w:br/>
        <w:tab/>
        <w:t xml:space="preserve"/>
        <w:tab/>
        <w:br/>
        <w:tab/>
        <w:t xml:space="preserve">Не е налице основание за допускане на касационно обжалване по първия поставен въпрос. В първата му част същия се отнася до задължението на съда да обсъди и прецени признанието на факти, направено от страната, и касае приложението на чл. 175 ГПК. По приложението на разпоредбата на чл. 175 ГПК има трайно установена съдебна практика, с която въззивния съд се е съобразил. Извънсъдебно признание на факти от страните, съдържащо се в обясненията им пред органите на предварителното производство, не е игнорирано от въззивния състав, а е обсъдено и взето предвид при постановяване на решението, във връзка с всички обстоятелства по делото, както изисква разпоредбата на чл. 175 ГПК. Въпросът във втората му част се отнася до възможността да се сочат доказателства пред въззивната инстанция и засягат нейните правомощия във връзка с ограничението на чл. 266 ГПК. Както е прието в решение № 20/2011 г. по т. д. № 311/2010 г. на ВКС, ІІ т. о., възможността да се сочат и представят нови доказателства пред въззивната инстанция е ограничена до изчерпателно изброените чл. 266 ал. 2 и 3 ГПК хипотези, в които пропускът да се ангажират доказателствата до приключване на първоинстанционното производство не се дължи на неоправдано процесуално бездействие на страните, а на причини извън тяхното поведение. В хипотезата на чл. 266, ал. 3 от ГПК допустимостта на новите доказателства е призната заради извършени от първоинстанционния съд процесуални нарушения, лишили страната от възможност да представи доказателствата или да поиска тяхното събиране, за да докаже защитната си теза в процеса. Т.е. във въззивното производство страната може да иска и събиране на доказателства, които не са били допуснати от първоинстанционния съд поради процесуални нарушения - чл. 266, ал. 3 ГПК. В разглеждания случай във връзка с направените от ищеца във въззивната му жалба доказателствени искания, в определението си по чл. 267 ГПК, въззивният съд е констатирал, че искането е заявено неясно и неконкретизирано, като на въззивника са били дадени указания да го уточни. В проведеното о. с.з. по делото, във връзка с дадените му указания, въззивникът чрез своя пълномощник е направил доказателствено искане за прилагане на досъдебно производство № 57/2024 г. /в което според твърденията му са били налице данни за банковата сметка на ответницата и бил установен преводът на парите/. Това доказателствено искане е било уважено, като съдът е приел, че е налице хипотезата на чл. 266, ал. 2 т. 2 ГПК. Новоприетите доказателства са обсъдени и съобразени от въззивния състав при решаване на спора. Т.е не е налице нарушение на практика на ВКС по приложението на чл. 266 ГПК от страна на въззивния съд.</w:t>
        <w:tab/>
        <w:br/>
        <w:tab/>
        <w:t xml:space="preserve"/>
        <w:tab/>
        <w:br/>
        <w:tab/>
        <w:t xml:space="preserve">Поставеният от касатора втори въпрос не е коректно зададен. Формулировката на въпроса се основава на твърдения на касатора, че със съдебното решение въззивният съд се е произнесъл по начин, в който е налице разминаване на мотивите и диспозитива на решението, тъй като е потвърдил първоинстанционното решение, въпреки че е приел за осъществени различни и противоположни от приетите за установени от първата инстанция факти. В разясненията, дадени по т.2 от ППВС №1/1985 г. е посочено, че съдебното решение е единство от мотиви и диспозитив, като мотивите са неразделна част от решението и обосновават диспозитива на съдебния акт. Затова диспозитивът трябва да бъде логически извод от мотивите. Когато втората инстанция констатира несъответствие /и ако то не се дължи на допусната очевидна фактическа грешка – чл.247 ГПК/ между диспозитива и мотивите на решението трябва да възстанови тяхната съгласуваност и единство. Ако при правилна преценка на доказателствата и прилагане на закона направи същия извод за решаване на делото, който се съдържа в диспозитива, тя го оставя в сила, след като отстрани недостатъците в мотивите. В такъв случай в мотивите се излагат правилните съображения. По въпроса свързан със задължението на въззивния съд да направи собствени правни изводи, след обсъждане на всички доказателства във връзка с доводите и възраженията на страните и да изготви собствени мотиви е налице задължителна практика на ВКС, обективирана в т. 19 от ТР № 1/04.01.2001 г. по тълк. д. № 1/2000 г. на ОСГК на ВКС, както и множество решения: решение № 12/16.02.2016 г. по гр. д. № 2184/2015 г., ІІІ г. о., решение № 145/07.01.2019 г. по гр. д. № 811/2018 г., ІІ г. о., решение № 59/14.04.2015 г. по гр. д. № 4190/2014 г., ІV г. о., решение № 183/16.11.2017 г. по т. д. № 2624/2016 г., ІІ т. о. и др. В тази практика се приема, че въззивният съд е длъжен да обсъди представените доказателства и да мотивира решението си съответно с изискванията на чл. 235, ал. 2 ГПК и чл. 236, ал. 2 ГПК, като изложи самостоятелни изводи по съществото на спора и се произнесе по защитните доводи и възражения на страните в пределите, очертани с въззивната жалба и с отговора по чл. 263, ал. 1 ГПК. Въззивният съд е длъжен да се произнесе по спорния предмет на делото след самостоятелна преценка на доказателствата и всички правнорелевантни факти, от които произтича спорното право. В случая това е сторено, като въззивният съд е обсъдил всички събрани по делото доказателства /в т. ч. и новите доказателства събрани във въззивното производство/. Въз основа на установените от тях правнорелевантни факти е изложил самостоятелни мотиви по съществото на спора и е достигнал до обоснован извод, че в случая не е доказан фактическия състав на чл.59 ЗЗД, доколкото ищецът не е установил по делото неоснователно разместване на блага. Постановеният диспозитив е следствие на мотивите на съда. Обстоятелството, че касаторът не е съгласен с направения от съда анализ на доказателствата, респ. с крайния решаващ извод на съда, съставляват доводи за евентуално допуснати процесуални нарушения и за необоснованост на съдебния акт, които не са предмет на проверка в производството по чл. 288 ГПК.</w:t>
        <w:tab/>
        <w:br/>
        <w:tab/>
        <w:t xml:space="preserve"/>
        <w:tab/>
        <w:br/>
        <w:tab/>
        <w:t xml:space="preserve">Предвид изложените съображения не са налице основания за допускане на касационна проверка на решението.</w:t>
        <w:tab/>
        <w:br/>
        <w:tab/>
        <w:t xml:space="preserve"/>
        <w:tab/>
        <w:br/>
        <w:tab/>
        <w:t xml:space="preserve">При този изхода на делото на касаторите не следва да се присъждат разноски за касационното производство. На ответника по жалбата следва да бъдат присъдени направените в настоящото производство разноски в размер на 1000 лв., представляващи заплатено адвокатско възнаграждение.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16/03.02.2025 г., постановено по възз. гр. д. № 342/2024 г. по описа на Окръжен съд - Ямбол.</w:t>
        <w:tab/>
        <w:br/>
        <w:tab/>
        <w:t xml:space="preserve"/>
        <w:tab/>
        <w:br/>
        <w:tab/>
        <w:t xml:space="preserve">ОСЪЖДА А. С. М., с ЕГН [ЕГН] да заплати на Щ. С. С., с ЕГН [ЕГН], сумата от 1000 лв. - разноски за касационното производство. 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