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№2364/07.03.2023 по адм. д. №7522/2022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2364 София, 07.03.2023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първи февруари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Георги Камбуров изслуша докладваното от съдията Десислава Стоева по административно дело № 7522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„Университетска многопрофилна болница за активно лечение „Софиямед“ ООД, (УМБАЛ „Софиямед“) представлявано от управителя Й. Пелев, чрез юрк. С. Джилджов, срещу Решение № 4298 от 27.06.2022 г., постановено по адм. дело № 3302 по описа за 2022 г. на Административен съд София - град.</w:t>
        <w:tab/>
        <w:br/>
        <w:tab/>
        <w:t xml:space="preserve">Изложени са съображения за неправилност поради нарушение на материалния закон, съществено нарушение на съдопроизводствените правила и необоснованост – касационни основания за отмяна по чл. 209, т. 3 от АПК. Иска се отмяна на оспореното съдебно решение и постановяване на ново, по съществото на спора. Претендират се разноски.</w:t>
        <w:tab/>
        <w:br/>
        <w:tab/>
        <w:t xml:space="preserve">Ответната страна – управителят на Националната здравно осигурителна каса (НЗОК), чрез юрк. К. Йорданова, изразява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касационното оспорване.</w:t>
        <w:tab/>
        <w:br/>
        <w:tab/>
        <w:t xml:space="preserve">Касационната жалба е процесуално допустима, като подадена в преклузивния 14-дневен срок по чл. 211, ал. 1 от АПК,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намира за 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София - град е Заповед за налагане на санкции № РД-25ЗС-92 от 11.03.2022 г., издадена от управителя на НЗОК, с която, на основание чл. 74, ал. 5 от Закона за здравното осигуряване (ЗЗО), чл. 422, ал. 1, във връзка с чл. 412, ал.1, т. 1, ал. 2 и чл. 413 от Националния рамков договор № РД-НС-01-4/23.12.2019 г. за медицинските дейности между НЗОК и Българския лекарски съюз за 2020 – 2022 г. (НРД 2020 – 2022 г.), е нажена на жалбоподателя санкция – финансова неустойка, в общ размер на 2 000 лева, съответно по 500 лева за четири нарушения, описани в обстоятелствената част на заповедта.</w:t>
        <w:tab/>
        <w:br/>
        <w:tab/>
        <w:t xml:space="preserve">От фактическа страна по делото е установено следното:</w:t>
        <w:tab/>
        <w:br/>
        <w:tab/>
        <w:t xml:space="preserve">Със Заповед № РД-25-101 от 14.02.2022 г. на управителя на НЗОК е възложено извършване на проверка по сигнал с вх. № 09-04-70 от 07.02.2022 г. на НЗОК. За резултатите от проверката е съставен Протокол № РД-25-101-1 от 24.02.2022 г., в който са описани констатираните нарушения, възприети изцяло от административния орган, както следва:</w:t>
        <w:tab/>
        <w:br/>
        <w:tab/>
        <w:t xml:space="preserve">По КП № 208 „Консервативно поведение при леки и средно тежки черепно-мозъчни травми“ проверката установила по история на заболяването (ИЗ) № 36694/2021г., отразяваща хоспитализацията на здравноосигурено лице (ЗОЛ), постъпило в болницата на 18.11.2021 г. и изписано на 30.11.2021г., че ЗОЛ заплатил на касата на болницата сумата 600 лева за извършване на процедурата „Фораминален блок“, за което е издадена Фактура № 2000261525 от 04.12.2021 г. Описаното се явява плащане/доплащане от страна на ЗОЛ за извършената му интервенция „Фораминален блок“, с което е нарушен чл. 30, т. 5 от НРД 2020 – 2022 г., съгласно който изпълнителите на медицинска помощ се задължават да не изискват плащане или доплащане от осигуреното лице за видове медицинска дейност, която е заплатена от НЗОК, извън предвидената сума, с изключение на медицински изделия за определени КП/АПр/Кпр, в които изрично е посочено, във връзка с чл. 350 от НРД 2020 – 2022 г., който гласи, че НЗОК заплаща за периода на хоспитализация само по една КП на един пациент за комплексно лечение на основно заболяване, придружаващи заболявания и усложнения. Издателят на оспорения акт, приел, че в горепосочената ИЗ по КП № 208 са нарушени изискванията на цитираните разпоредби, както и чл. 55, ал. 2, т. 3 от ЗЗО.</w:t>
        <w:tab/>
        <w:br/>
        <w:tab/>
        <w:t xml:space="preserve">По КП № 5.2 „Раждане чрез Цезарово сечение“ проверката установила по „История на бременността и раждането“ (ИБР) № 1330/2022, отразяваща хоспитализацията на ЗОЛ, постъпило на 12.01.2022 г. и изписано на 19.01.2022 г., че съгласно отразеното в Направление за хоспитализация/ лечение по амбулаторни процедури с № 000001 от 04.01.2022 г., пациентката е хоспитализирана по спешност на 12.01.2022г. в лечебното заведение. Към ИБР на пациентката е приложено подписано заявление за избор на екип, подписано от пациентката на 13.01.2022 г., в което е отразено следното: „Цената, която трябва да заплатя на болницата за извършения от мен избор на лекар/екип в случай, че бъде удовлетворено искането ми, е 900.00 лева.“ Прието е, че това противоречи на чл. 29, т. 4 от Наредбата за осъществяване правото на достъп до медицинска помощ (НОПДМП), съгласно който не се допуска извършването на избор на лекар/екип: в условията на спешност, във връзка с чл. 81, ал. 3 от Закона за здравето, а именно: „Условията и редът за осъществяване правото на достъп до медицинска помощ по ал. 1 се определят с Наредба на Министерския съвет“. На това ЗОЛ е издадена Фактура № 2000264239 от 19.01.2022 г. за „Пакет нормално/оперативно раждане“ на стойност 1750 лева, в която е включена сумата за „Избор на екип“ - 900 лева и същата е заплатена на касата на лечебното заведение. Прието е, че по този начин в ИБР № 1330/2022 по КП № 5.2 са нарушени изискванията на чл. 27 и чл. 30, т. 5 от НРД 2020 – 2022 г., във връзка чл. 55, ал. 2, т. 3 от ЗЗО.</w:t>
        <w:tab/>
        <w:br/>
        <w:tab/>
        <w:t xml:space="preserve">ИБР № 1330/2022 отразява хоспитализацията на същото ЗОЛ, постъпило на 12.01.2022 г. и изписано на 19.01.2022 г. по КП № 5.2. По издадената й Фактура № 2000264239 от 19.01.2022 г., с основание: „Пакет нормално/оперативно раждане“ на стойност 1750 лева, заплатена на касата на лечебното заведение, проверката установила, че към медицинската документация на ЗОЛ не е приложено заявление или декларация за „Пакет нормално/оперативно раждане“, от което да е видно волеизявлението на пациента за желанието му да се възползва от предоставянето на пакета, както и че е запозната с ценоразписа на лечебното заведение. Наред с горепосочените 900 лева за „Избор на лекар/екип“, фактурата включва и 850 лева за допълнително поискани услуги.</w:t>
        <w:tab/>
        <w:br/>
        <w:tab/>
        <w:t xml:space="preserve">Посочено е, че това се явява неизпълнение на чл. 24б от НОПДМП, според който допълнително поисканите услуги се заявяват писмено от пациента, който декларира, че е направил своя избор след представяне на ценоразписа на услугите. Така, в ИБР № 1330/2022 по КП № 5.2 са нарушени изискванията на чл. 27 и чл. 30, т. 5 от НОПДМП, във връзка чл. 55, ал. 2, т. 3 от ЗЗО.</w:t>
        <w:tab/>
        <w:br/>
        <w:tab/>
        <w:t xml:space="preserve">По КП № 7 „Диагностика и лечение на новородени е тегло над 2500 грама, Първа степен на тежест“ и КП № 12 „Диагностика и лечение на дете с вродени аномалии“. В „История на новороденото“ (ИН) № 1351/2022г., са отразени грижи за ЗОЛ в периода 13.01.2022 г. - 18.01.2022 г. по КП № 7 и ИН с № 032/2022г. на същото ЗОЛ, за периода 18.01.2022г. - 20.01.2022 г. по КП № 12. Била издадена Фактура № 100264157 от 17.01.2022 г. на стойност 350 лева, с основание: „Пакет високоспециализирана неонатологична грижа“. Към медицинската документация не е приложено заявление или декларация от родителя за ползване на пакета, както и че същият е запознат с ценоразписа на лечебното заведение. За извършените дейности по пакета е издадена посочената фактура, което е прието като неизпълнение на чл. 24б от НОПДМП - допълнително поисканите услуги се заявяват писмено от пациента, който декларира, че е направил своя избор след представяне на ценоразписа на услугите. Също така е прието, че в ИН № 1351/2022 г. по КП № 7 и ИН № 2032/2022 г. по КП № 12 са нарушени изискванията на чл. 27 и чл. 30, т. 5 от НРД 2020 – 2022 г., във връзка чл. 55, ал. 2, т. 3 от ЗЗО.</w:t>
        <w:tab/>
        <w:br/>
        <w:tab/>
        <w:t xml:space="preserve">С решението си съдът е приел, че административния акт е издаден от компетентен орган в установената от закона форма, без съществени нарушения на административнопроизводствените правила и в съответствие с материалноправните разпоредби и целта на закона, поради което е отхвърлил жалбата.</w:t>
        <w:tab/>
        <w:br/>
        <w:tab/>
        <w:t xml:space="preserve">Настоящият касационен състав намира, че обжалваното решение е валидно и допустимо, но неправилно, поради допуснато съществено нарушение на съдопроизводственото правило на чл. 172а, ал. 2 от АПК. В изложените мотиви първоинстанционният административен съд е пропуснал да обсъди събраните по делото доказателства и становищата на страните относно спорните обстоятелства. Не е установил и не е обсъдил всички факти по делото и не ги е подвел към приложимите норми.</w:t>
        <w:tab/>
        <w:br/>
        <w:tab/>
        <w:t xml:space="preserve">Възраженията и твърденията в жалбата са били освен за нарушение на процесуалните правила и на материалния закон, и за „неотговарящи на действителността“ факти.</w:t>
        <w:tab/>
        <w:br/>
        <w:tab/>
        <w:t xml:space="preserve">Необосновано съдът е възприел доводите на административния орган без да обсъди направените възражения от страна на касатора и представените от него доказателства.</w:t>
        <w:tab/>
        <w:br/>
        <w:tab/>
        <w:t xml:space="preserve">В този смисъл, по КП № 208 „Консервативно поведение при леки и средно тежки черепно-мозъчни травми“ въобще не е отчетено, че пациентът се е водил на лечение по клинична пътека за Ковид-19. Също така остава неясно защо втората епикриза на ЗОЛ М. Зеленова следва да се приеме, че е съставена за целите на проверката.</w:t>
        <w:tab/>
        <w:br/>
        <w:tab/>
        <w:t xml:space="preserve">Съгласно чл. 12 от ГПК, във връзка с чл. 144 от АПК, съдът преценява всички доказателства по делото и доводите на страните по вътрешно убеждение, като основава решението си върху приетите от него за установени обстоятелства по делото и върху закона. Според чл. 236, ал. 2 от ГПК, към решението си съдът излага мотиви, в които се посочват исканията и възраженията на страните, преценката на доказателствата, фактическите констатации и правните изводи на съда. Именно в мотивите на съдебното решение следва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съвкупност, и по вътрешно убеждение. Съобразно приетите за установени обстоятелства, съдът следва да квалифицира фактите и да направи съответните правни изводи, които също следва да бъдат изложени в мотивите на решението. В настоящия случай това не е сторено. При мотивиране на фактическите и правни изводи на съда, същият следва да се произнесе по фактическите и правни доводи и възражения на страните, както и да обсъди събраните по делото доказателства и обоснове приемането им или изключването от доказателствения материал.</w:t>
        <w:tab/>
        <w:br/>
        <w:tab/>
        <w:t xml:space="preserve">Това е и пречка за касационната инстанция да извърши контрол за материална законосъобразност на проверяваното решение.</w:t>
        <w:tab/>
        <w:br/>
        <w:tab/>
        <w:t xml:space="preserve">Предвид забраната за нови фактически установявания в касационното производство (чл. 220 от АПК), настоящият състав намира, че обжалваното решение следва да бъде отменено поради допуснатите съществени нарушения на съдопроизводствените правила и делото да се върне за ново разглеждане от друг състав на Административен съд София - град.</w:t>
        <w:tab/>
        <w:br/>
        <w:tab/>
        <w:t xml:space="preserve">При новото разглеждане съдът следва да се произнесе по същество, след като подложи на преценка събраните доказателства, евентуално и допуснати нови доказателства, служебно или по искане на страните, и установи фактите и обстоятелствата съгласно приложимите материалноправни разпоредби.</w:t>
        <w:tab/>
        <w:br/>
        <w:tab/>
        <w:t xml:space="preserve">При този изход на спора, по исканията за присъждане на разноски следва да се произнесе първоинстанционният съд при новото разглеждане на делото на основание чл. 226, ал. 3 от АПК.</w:t>
        <w:tab/>
        <w:br/>
        <w:tab/>
        <w:t xml:space="preserve">Мотивиран така и на основание чл. 221, ал. 2, изречение първо, предложение второ от АПК и чл. 222, ал. 2, т. 1 от АПК, Върховният административен съд, тричленен състав на шесто отделение,</w:t>
        <w:tab/>
        <w:br/>
        <w:tab/>
        <w:t xml:space="preserve">РЕШИ:</w:t>
        <w:tab/>
        <w:br/>
        <w:tab/>
        <w:t xml:space="preserve">ОТМЕНЯ Решение № 4298 от 27.06.2022 г., постановено по адм. дело № 3302 по описа за 2022 г. на Административен съд София-град.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