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№5230/17.05.2023 по адм. д. №7518/2022 на ВАС, VI о., докладвано от съдия Николай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5230 София, 17.05.2023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шести април две хиляди и двадесет и трета година в състав: Председател: РОСЕН ВАСИЛЕВ Членове: ВЕСЕЛА НИКОЛОВА НИКОЛАЙ АНГЕЛОВ при секретар Мариана Салджиева и с участието на прокурора Емил Дангов изслуша докладваното от съдията Николай Ангелов по административно дело № 7518 / 2022 г.</w:t>
        <w:tab/>
        <w:br/>
        <w:tab/>
        <w:t xml:space="preserve">Производството е по реда на чл. 208 и сл. от Административнопроцесуалния кодекс (АПК) във вр. с чл. 76, ал. 5 от Закона за здравното осигуряване (ЗЗО).</w:t>
        <w:tab/>
        <w:br/>
        <w:tab/>
        <w:t xml:space="preserve">Образувано е по касационна жалба на Медико-дентален център Свети Панталеймон Плевен ЕООД с адрес в гр.Плевен, чрез адв.В. Галева против Решение № 241 от 26.05.2022 г., постановено по административно дело №960/2021 г. по описа на Административен съд Плевен, в частта му, с която е отхвърлена жалбата на Медико-дентален център Свети Панталеймон Плевен ЕООД против т.4 от диспозитива на Заповед за налагане на санкции № РД-08-2198/03.11.2021г на директора на РЗОК-Плевен. Наведените в жалбата пороци досежно необоснованост на първоинстационния съдебен акт и неправилно приложение на материалноправните норми, установени в чл. 154, ал. 1 от Националния рамков договор за дентални дейности за 2020-2022г. (НРД за ДД за 2020-2022г.), са относими към касационните основания за отмяна по чл. 209, т. 3 от АПК.Претендира маловажност на извършеното нарушение от страна на д-р Нинов, което не обуславяло подобен вид санкция. Иска се отмяна на първоинстанционното решение и вместо него постановяване на друго по съществото на спора, с което да се уважи жалбата срещу заповедта за частично прекратяване на договора. Претендира се присъждане на сторените разноски.</w:t>
        <w:tab/>
        <w:br/>
        <w:tab/>
        <w:t xml:space="preserve">Ответникът директорът на РЗОК Плевен, чрез процесуален представител юрисконсулт Л. Ламбова, в с. з. от 26.04.2023г,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присъждане на юрисконсултско възнаграждение за осъществената защита в касационното производство.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Счита,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право, което обосновава липсата на касационни основания за отмяна на обжалваното решение.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чл.220 АПК, настоящият състав приема от правна страна следното:</w:t>
        <w:tab/>
        <w:br/>
        <w:tab/>
        <w:t xml:space="preserve">Предмет на съдебен контрол в производството пред Административен съд Плевен е Заповед за налагане на санкция № РД-08-2198/30.11.2021 г., издадена от директора на РЗОК Плевен, с която при съобразяване с разпоредбите на чл. 76, ал.2, вр. ал. 1, от ЗЗО, и чл. 142 ал.1 т.1 вр. чл.146 ал.1 т.2 вр. ал.2 и чл.70 вр. чл.154 ал. 1, от НРД за ДД 2020-2022 г. на Медико-дентален зентър Свети Панталеймон ЕООД по т. I.1,I.2 и II.1 от констативната част са наложени имуществени сакнции от по 100 лв за нарушения на чл.55 ал.2 т.2 и 3 ЗЗО вр. чл.84 ал.1 т.2 и чл.94 вр чл.103 НРД ДД 2020-2022 , поради отчетена дейност в нарушение на правилата на чл.94 от НРД ДД,тъй като става дума за дентална дейност на лица [заличен текст] и по т.II.2 от констативната част поради отчетени три дентални дейности, които не са извършени през месец април и юни 2021г, е наложена санкция частично Прекратяване на договор №150916/27.01.2020 г., сключен между НЗОК и Медико-дентален център Свети Панталеймон Плевен ЕООД частично, по отношение на дейността на лекаря от лечебното заведение за първична извънболнична медицинска помощ Медико-дентален център Свети Панталеймон Плевен ЕООД, който не е извършил тази дейност - д-р Е. Нинов.Предмет на настоящето касационно производство е единствено решението на АС-Плевен, с което е отхвърлена жалбата на Медико-дентален център Свети Панталеймон Плевен ЕООД против т.II.2 от констативната част на оспорената първоначално заповед № РД-08-2198/30.11.2021г на Директора на РЗОК-Плевен.</w:t>
        <w:tab/>
        <w:br/>
        <w:tab/>
        <w:t xml:space="preserve">След анализ на съвкупния доказателствен материал, административният съд приема, че изпълнителят на дейност д-р Е. Нинов по отношение на здравно осигуреното лице С. Митов е отчел дейности, които не са извършени две обтурации с амалгама или химичен композит с код 301 на зъб с код 53 и зъб с код 63, отчетени с АЛ№ 292/21.04.2021г. и една дейност с код 301/ обтурация с амалгама или химичен композит на зъб с код 83/,отчетена с АЛ № 446/30.06.2021г.</w:t>
        <w:tab/>
        <w:br/>
        <w:tab/>
        <w:t xml:space="preserve">Съотнасяйки установената фактическа обстановка към релевантната правна уредба, разписана в нормата на 154, ал. 1 от Националния рамков договор за дентални дейности за 2020-2022г. (НРД за ДД за 2020-2022г.) и чл. 59, ал. 11, т. 1, б. а от ЗЗО, първоинстанционният съд обосновава извод за законосъобразното налагане на санкция прекратяване на договора частично, по отношение на д-р Е. Нинов.</w:t>
        <w:tab/>
        <w:br/>
        <w:tab/>
        <w:t xml:space="preserve">Върховният административен съд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производството пред Административен съд Плевен, инстанцията по същество на спора, пред която се установяват юридически и доказателствени факти от значение за законосъобразността на обжалвания административен акт, са проверени констатациите на административния орган, обусловили издаването му. Решаващият съд надлежно и аргументирано е обсъдил и анализирал релевантните за спора факти и обстоятелства, правнозначимите доводи и възражения на страните, като е проверил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норми.Обсъдени са както решението на арбитражната комисия в административното производство, така и заключението на съдебно-медицинската експертиза, което е кредитирано при преценка и с останалите събрани писмени доказателства.</w:t>
        <w:tab/>
        <w:br/>
        <w:tab/>
        <w:t xml:space="preserve">Те ясно показват, че временните зъби 53, 63, 73 и 83 на здравно осигуреното лице нямат следи от дефекти или обтурации или друго проведено лечение.Детето е с диагноза [заличен текст] и е лекуван през 2020 г. и 2021 г., в лечебното заведение по договор за Първична извънболнична дентална помощ, а не по договор за Специализирана извънболнична дентална помощ. Установява се нормално за възрастта съзъбие с наличие на временни и постоянни зъби. Временните кучешки зъби 53, 63, 73 и 83 са налични и интактни, без кариеси, фрактури или обтурации. От предоставените три панорамни рентгенографии, последната от 05.04.21 г. се вижда, че всички кучешки зъби са интактни. В ЗОК и Амб. л. 292 от 21.04.21 г. са нанесени две обтурации с код 301 на 53 и 63 зъби. В ЗОК и Амб. л. 446 от 30.06.21 г. е нанесена обтурация с код 301 на 83 зъб с диагноза [заличен текст]. За календарната 2021 г. са отчетени три дентални процедури, които не са извършени.</w:t>
        <w:tab/>
        <w:br/>
        <w:tab/>
        <w:t xml:space="preserve">Спорът е правен и се свежда до тълкуването и правилното прилагане на нормите на чл. 154, ал. 1, от НРД за ДД за 2020-2022 г. във връзка с чл. 59, ал. 11 б. а от ЗЗО. Първата разпоредба предвижда, че в случаите, при които изпълнител на дентална помощ има сключен договор, прекратяването на договора следва да засяга само лекаря, който не е извършил отчетената дейност. Отчетената дейност не е извършена от д-р Ненов, като правилно е прекратен ИД само по отношение на него. Установява се от Приложение №1 към ИД,че при касатора работят още двама лекари по дентална медицина, по отношение на които договорът продължава да действа и не е прекратен.</w:t>
        <w:tab/>
        <w:br/>
        <w:tab/>
        <w:t xml:space="preserve">Правилно е прието, че доколкото в ИД е предвидена възможност за оказване на извънболнична дентална помощ и от други лекари по дентална медицина по същия договор, не е налице хипотезата на чл. 59, ал. 13, във връзка с ал. 11, т. 2 ЗЗО, и договорът в настоящия случай правилно е прекратен частично на осн. чл. 59, ал. 11, т. 1, б. а ЗЗО.</w:t>
        <w:tab/>
        <w:br/>
        <w:tab/>
        <w:t xml:space="preserve">Доколкото в случая става въпрос за дентално лечение на дете с [заличен текст],което предполага трудности при осъществяването на лечението, то и неоснователно се явява твръдението изложено в касационната жалба, че е налице технически пропуск на д-р Ненов при оформянето на документация в амбулаторните листове, като е отбелязъл в тях зъби, които не е лекувал, а не тези зъби, които напрактика е излекувал.При два оформени амбулаторни листа единия през месец април, втория през юни 2021г допускането на техническа грешка по отношение на три лекувани зъби е житейски и правно неоправдано, най малкото поради поетото задължение по договора с НЗОК за стриктно спазване на документирането на извършваната дейстност спрямо здравно осигурени лица. Нито в закона, нито пък в НРД за ДД за 2020-2022 г., приложението на посочените по горе разпоредби е поставено в зависимост от това, дали отчитането на дейност, която не е фактически извършена е резултат от допусната грешка, незнание или неумение да се работи с електронната информационна система или поради някакви други причини. Фактическите констатиции на първоинстанционния съд напълно се обвхващат от правната норма на чл.154 ал.1 от НРД и същата не съдържа изискване дентална дейност да е била извършена, но да не е документирана правилно, а напротив - да е документирана дейност, която не е извършена въобще.Такава констатация, както бе посочено е установена по беспорен начин и в рамките на арбитражното производство пред органа, така и от заключението на СМЕ пред първоинстанционния съд.Не се откриват и твърдените нарушения на процесуалните правила на чл.7,9 и 12 АПК,доколкото в първоинстанционното производство няма ограничение за събирането на доказателства, като назначената СМЕ е основно по молба на касатора и допълнителен въпрос от ответника по касация, поради което изискването за равнопоставеност и състезателност в процеса е спазено. Неоснователно е и позоваването на чл.27 от ЗАНН с оглед на твърденията за маловажност на случая - освен неприложимостта на тази разпоредба в производствата по налагане на сакнции по ЗЗО с оглед на обстоятелството, че чл.59 ал.11 т.1 б. а ЗЗО не е аналогична с налагането на административно наказание по съответния материален закон по реда на ЗАНН,то и с оглед на фактите по спора - три отчетени, но неизвършени дентални дейности спрямо дете с психическо заболяване в период от три месеца/ април - юни 2021г/ не би могло да обуслови маловажност на случая.</w:t>
        <w:tab/>
        <w:br/>
        <w:tab/>
        <w:t xml:space="preserve">Предвид изложеното, настоящият състав намира, че в съответствие с разписаното правило на чл.59 ал.11 т.1 б. а ЗЗО правилно договорът е прекратен частично само по отношение на лекаря, който е отчел дейността, която не е извършена, а не по отношение на лечебното заведение.</w:t>
        <w:tab/>
        <w:br/>
        <w:tab/>
        <w:t xml:space="preserve">С оглед на изложеното настоящият състав на ВАС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решението съотвества на материалния закон, поради което следва да бъде оставено в сила.</w:t>
        <w:tab/>
        <w:br/>
        <w:tab/>
        <w:t xml:space="preserve">Предвид изхода на спора и своевременно направеното искане за присъждане на разноски от страна на ответника, на основание чл.144 АПК вр. чл. 78, ал. 8 ГПК в съответствие с чл. 37, ал. 1 от Закона за правната помощ и чл. 24 от Наредба за заплащането на правната помощ, Медико-дентален център Свети Панталеймон Плевен ЕООД следва да бъде осъдена да заплати на РЗОК Плевен разноски, представляващи юрисконсултско възнаграждение, в размер на 100.00 (сто) лева.</w:t>
        <w:tab/>
        <w:br/>
        <w:tab/>
        <w:t xml:space="preserve">Водим от горното и на основание чл. 221, ал. 2, изр. 1-во, предл. 1-во от АПК Върховният административен съд - шесто отделение,</w:t>
        <w:tab/>
        <w:br/>
        <w:tab/>
        <w:t xml:space="preserve">РЕШИ:</w:t>
        <w:tab/>
        <w:br/>
        <w:tab/>
        <w:t xml:space="preserve">ОСТАВЯ В СИЛА Решение № 241 от 26.05.2022 г., постановено по административно дело №960/2021 г. по описа на Административен съд Плевен, в частта му, с която е е отхвърлена жалбата на Медико-дентален център Свети Панталеймон Плевен ЕООД против т.4 от диспозитива на Заповед за налагане на санкции № РД-08-2198/03.11.2021г на директора на РЗОК-Плевен.</w:t>
        <w:tab/>
        <w:br/>
        <w:tab/>
        <w:t xml:space="preserve">ОСЪЖДА Медико-дентален център Свети Панталеймон Плевен ЕООД да заплати на Районна здравноосигурителна каса Плевен разноски в размер на 100.00 (сто) лева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</w:t>
        <w:tab/>
        <w:br/>
        <w:tab/>
        <w:t xml:space="preserve">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