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№1442/09.02.2023 по адм. д. №7565/2022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1442 София, 09.02.2023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РОСЕН ВАСИЛЕВ Членове: ХАЙГУХИ БОДИКЯН ВЕСЕЛА НИКОЛОВА при секретар и с участието на прокурора изслуша докладваното от председателя РОСЕН ВАСИЛЕВ по административно дело № 7565 / 2022 г.</w:t>
        <w:tab/>
        <w:br/>
        <w:tab/>
        <w:t xml:space="preserve">Производството е по чл. 248 ГПК във връзка с чл.144 от АПК и е образувано по молба на П. Медаров, [ЕГН], подадена чрез пълномощник адвокат М. Лалов за допълване на решение № 11369 от 08.12.2022г. по адм. дело № 7565/2022 г. на Върховния административен съд в частта му за разноските.</w:t>
        <w:tab/>
        <w:br/>
        <w:tab/>
        <w:t xml:space="preserve">Поддържа се, че с решението си Върховният административен съд не се е произнесъл по искането на жалбоподателя-П. Медаров за присъждане на разноски за първоинстанционното производство пред Административен съд-Видин в размер на 500,00 лева, заявени с представен списък на разноските/ л.134 от делото/, доставен с куриерска фирма.</w:t>
        <w:tab/>
        <w:br/>
        <w:tab/>
        <w:t xml:space="preserve">В срока по чл. 248, ал. 2 от ГПК е постъпил отговор от директора на Дирекция Социално подпомагане Видин, в който се изразява становище за недопустимост на искането като просрочено, алтернативно за неговата неоснователност.</w:t>
        <w:tab/>
        <w:br/>
        <w:tab/>
        <w:t xml:space="preserve">Ответникът Ф. Радева не е изразила становище по искането.</w:t>
        <w:tab/>
        <w:br/>
        <w:tab/>
        <w:t xml:space="preserve">Искането е процесуално допустимо като подадено от процесуално легитимирано лице и при спазване на срока по чл. 248, ал. 1 от ГПК. Решението, чието допълване се иска, е постановено на 08.12.2022г. Едномесечният срок за подаване на искането съгласно чл.60, ал.6 от ГПК е изтекъл на 09.01.2023г., присъствен ден, тъй като 08.01.2023 г. е неприсъствен ден. По същество искането е неоснователно.</w:t>
        <w:tab/>
        <w:br/>
        <w:tab/>
        <w:t xml:space="preserve">С решението, чието допълване се иска, е отменено решение № 67от 01.07.2022 г. по адм. дело № 162/2021 г. на Административен съд Видин, и вместо него е постановено: отхвърля жалбата на Ф. Радева от гр. Видин против задължително предписание № П/Д-ВН-002/15.07.2021 г. на директора на Дирекция Социално подпомагане Видин; осъжда Ф. Радева, [ЕГН] от гр. Видин, [улица]да заплати на Дирекция Социално подпомагане Видин, сумата от 200,00 /двеста/ лева юрисконсултско възнаграждение за двете инстанции; осъжда Ф. Радева, [ЕГН] от гр. Видин, [улица]да заплати на П. Медаров, [ЕГН], гр.София, [улица],сумата от 70,00/седемдесет/лева разноски по делото.</w:t>
        <w:tab/>
        <w:br/>
        <w:tab/>
        <w:t xml:space="preserve">С оглед изхода на спора П. Медаров е имал възможността да претендира разноски както за касационното производство, така и за първоинстанционното производство. Същият, чрез пълномощника си в съдебно заседание е заявил претенция за разноски в касационното производство в размер на 70,00 лева. Тази сума е присъдена. Заявил е и сумата от 500,00 лева-разноски за първоинстанционното производство, платени за един адвокат. Това искане е направено за първи път пред касационната инстанция с представения списък на разноските преди съдебното заседание по същество. Така направеното искане е неоснователно. В първоинстанционното производство Медаров не е направил искане за заплащане на сторени от него разноски нито с писмена молба, нито в съдебното заседание по същество, проведено на 22.06.2022г. Искането се прави за първи път в касационната инстанция. Поради това същото се явява несвоевременно и следва да се остави без уважение.</w:t>
        <w:tab/>
        <w:br/>
        <w:tab/>
        <w:t xml:space="preserve">Искането е неоснователно и на още едно основание. Медаров не е представил пред първата инстанция и списък на разноските. Съгласно чл.80,пр.2 от ГПК в този случай страната няма право да иска изменение на решението в частта му за разноските. Правилото на чл. 80 ГПК е императивно и задължава страната, след като е поискала присъждане на разноски, да представи списък на същите.</w:t>
        <w:tab/>
        <w:br/>
        <w:tab/>
        <w:t xml:space="preserve">По изложените съображения искането за допълване следва да бъде оставено без уважение.</w:t>
        <w:tab/>
        <w:br/>
        <w:tab/>
        <w:t xml:space="preserve">Водим от горното и на основание чл. 248, ал. 3 от ГПК, Върховният административен съд, шесто отделение ОПРЕДЕЛИ:</w:t>
        <w:tab/>
        <w:br/>
        <w:tab/>
        <w:t xml:space="preserve">ОСТАВЯ БЕЗ УВАЖЕНИЕ искането на П. Медаров, [ЕГН], за допълване на решение № 11369 от 08.12.2022г. по адм. дело № 7565/2022 г. на Върховния административен съд в частта му за разноските.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