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№50284/10.11.2022 по търг. д. №2116/2021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50284</w:t>
        <w:tab/>
        <w:br/>
        <w:tab/>
        <w:t xml:space="preserve"/>
        <w:tab/>
        <w:br/>
        <w:tab/>
        <w:t xml:space="preserve">гр. София, 10.11.2022 год.</w:t>
        <w:tab/>
        <w:br/>
        <w:tab/>
        <w:t xml:space="preserve"/>
        <w:tab/>
        <w:br/>
        <w:tab/>
        <w:t xml:space="preserve">Върховният касационен съд на Република България, Търговска колегия, второ отделение, в закрито заседание на седми ноември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2116/2021 г., за да се произнесе, взе предвид:</w:t>
        <w:tab/>
        <w:br/>
        <w:tab/>
        <w:t xml:space="preserve"/>
        <w:tab/>
        <w:br/>
        <w:tab/>
        <w:t xml:space="preserve">Производството е по чл. 248 ГПК.</w:t>
        <w:tab/>
        <w:br/>
        <w:tab/>
        <w:t xml:space="preserve"/>
        <w:tab/>
        <w:br/>
        <w:tab/>
        <w:t xml:space="preserve">Образувано е по молба, подадена от адв. Ц. В., управител на Адвокатско дружество „В. и Б.“, процесуален пълномощник на наследниците на починалия в хода на процеса ищец К. Д. – М. К. Д., И. И. Б. и З. Т. К.-Бекатороу, с искане за допълване на постановеното по настоящото дело определение № 519 от 11.08.2022 г. в частта му за разноските, като на адвокатското дружество се присъди възнаграждение за оказана в касационната инстанция безплатна правна помощ съгласно чл. 38, ал. 2 ЗАдв.</w:t>
        <w:tab/>
        <w:br/>
        <w:tab/>
        <w:t xml:space="preserve"/>
        <w:tab/>
        <w:br/>
        <w:tab/>
        <w:t xml:space="preserve">По реда на чл. 248, ал. 2 ГПК са депозирани писмени отговори от Гаранционен фонд и Б. Г. К., чрез процесуалните им пълномощници, с изразени становища за неоснователност на молбата. Поддържа се, че представляваните от адвокатското дружество лица не са материално затруднени, за което в касационната инстанция не са представени и доказателства. </w:t>
        <w:tab/>
        <w:br/>
        <w:tab/>
        <w:t xml:space="preserve"/>
        <w:tab/>
        <w:br/>
        <w:tab/>
        <w:t xml:space="preserve">По направеното искане съдът съобрази следното: </w:t>
        <w:tab/>
        <w:br/>
        <w:tab/>
        <w:t xml:space="preserve"/>
        <w:tab/>
        <w:br/>
        <w:tab/>
        <w:t xml:space="preserve">Молбата за допълване на определението в частта за разноските е процесуално допустима, подадена е в законоустановения едномесечен срок по чл. 248, ал. 1 ГПК, като е осъществена процедурата по чл. 248, ал. 2 ГПК.</w:t>
        <w:tab/>
        <w:br/>
        <w:tab/>
        <w:t xml:space="preserve"/>
        <w:tab/>
        <w:br/>
        <w:tab/>
        <w:t xml:space="preserve">Разгледана по същество, същата е основателна и следва да бъде уважена, по следните съображения:</w:t>
        <w:tab/>
        <w:br/>
        <w:tab/>
        <w:t xml:space="preserve"/>
        <w:tab/>
        <w:br/>
        <w:tab/>
        <w:t xml:space="preserve">Производството по т. д. № 2116/2021 г. по описа на ВКС е образувано по касационна жалба на Б. Г. К. против решение № 10425 от 17.06.2021 г., постановено по в. гр. д. № 620/2020 г. по описа на Софийския апелативен съд, ГО, 4-ти състав, с което е потвърдено решение № 6717 от 02.10.2019 г. по гр. д. № 6270/2018 г. по описа на Софийския градски съд, ГО, 20-ти състав, в обжалваната част, а именно – за осъждане на ответника Гаранционен фонд да заплати на К. Д. Д., на основание чл. 557, ал. 1, т. 2, б „а“ КЗ, сумата от 40 000 лв. – обезщетение за неимуществени вреди, причинени при ПТП на 30.11.2017 г. в [населено място], по вина на Б. Г. К. – трето лице – помагач на страната на ответника, ведно със законната лихва върху горната сума, считано от 01.05.2018 г.</w:t>
        <w:tab/>
        <w:br/>
        <w:tab/>
        <w:t xml:space="preserve"/>
        <w:tab/>
        <w:br/>
        <w:tab/>
        <w:t xml:space="preserve">С определението, чието допълване в частта за разноските се иска, въззивното решение не е допуснато до касационен контрол. Поради това и съгласно чл. 81 ГПК с този съдебен акт ВКС е следвало да се произнесе и по своевременно направеното с отговора на касационната жалба искане за присъждане на адвокатско възнаграждение за осъществената защита пред касационната инстанция, доколкото са били налице всички законови условия за това. Ответниците по касация са били представлявани в производството по чл. 288 ГПК при условията на оказана безплатна правна помощ на материално затруднено лице – чл. 38, ал. 1, т. 2 ЗАдв. С оглед това обстоятелство и предвид обжалваемия интерес в касационното производство и изхода от спора дължимото адвокатско възнаграждение следва да бъде определено съобразно чл. 38, ал. 2 ЗАдв във връзка с чл. 36, ал. 2 ЗАдв във вр. с чл. 7, ал. 2, т. 4 във вр. с чл. 9, ал. 3 и § 2а от ДР на Наредба № 1/2004 г. за минималните размери на адвокатските възнаграждения и възлиза на сумата от 1 557 лв. с ДДС.</w:t>
        <w:tab/>
        <w:br/>
        <w:tab/>
        <w:t xml:space="preserve"/>
        <w:tab/>
        <w:br/>
        <w:tab/>
        <w:t xml:space="preserve">Тази сума следва да бъде присъдена в полза на адвокатското дружество, съобразно приетото в определение № 676 от 15.11.2017 г. по ч. т.д. № 1664/2017 г. на ВКС, II т. о., което се споделя от настоящия състав. Според цитираното определение, разпоредбата на чл. 71, ал. 1 ЗАдв предоставя възможност на страната да сключи договор за правна защита и съдействие и да упълномощи адвокатско дружество, което от своя страна съгласно ал. 2 на чл. 71 ЗАдв има право да преупълномощи един или няколко съдружници за извършване на процесуално представителство по конкретното дело. В този случай адвокатското възнаграждение се дължи на адвокатското дружество, като отношенията между адвокатското дружество и адвоката, осъществил процесуално представителство на клиента, са без значение за присъждането на разноските по делото, включително на адвокатското възнаграждение по реда на чл. 38 ЗАдв. Оказването на безплатна адвокатска помощ и съдействие при някоя от хипотезите на чл. 38, ал. 1 ЗЗД може да се извърши, както от конкретен адвокат, упълномощен от клиента, така и от адвокатско дружество, което е упълномощено от клиента съгласно чл. 71, ал. 1 ЗАдв. Осъществяването на безплатна адвокатска помощ и процесуално представителство по смисъла на чл. 38, ал. 1 ЗАдв не съставлява безвъзмездна услуга и с присъждане на адвокатското възнаграждение по реда на чл. 38, ал. 2 ЗАдв същата се овъзмездява. В зависимост от това кое лице е упълномощено от страната – дали адвокат или адвокатско дружество, присъждането на адвокатско възнаграждение по реда на чл. 38, ал. 2 ЗАдв следва да се извърши съответно на адвоката или на адвокатското дружество. </w:t>
        <w:tab/>
        <w:br/>
        <w:tab/>
        <w:t xml:space="preserve"/>
        <w:tab/>
        <w:br/>
        <w:tab/>
        <w:t xml:space="preserve">Неоснователно е възражението за липса на доказателства, че представляваните физически лица са материално затруднени. В хода на производството насрещната страна не е въвела възражение за липса на предпоставките за договаряне на безплатна правна помощ, нито е представила доказателства, опровергаващи основанието по чл. 38, ал. 1, т. 2 ЗАдв, поради което съдът не следва да преценява наличието на това основание за предоставяне на безплатна правна помощ. </w:t>
        <w:tab/>
        <w:br/>
        <w:tab/>
        <w:t xml:space="preserve"/>
        <w:tab/>
        <w:br/>
        <w:tab/>
        <w:t xml:space="preserve">Така мотивиран, Върховният касационен съд, състав на Търговска колегия, второ отделениеОПРЕДЕЛИ :</w:t>
        <w:tab/>
        <w:br/>
        <w:tab/>
        <w:t xml:space="preserve"/>
        <w:tab/>
        <w:br/>
        <w:tab/>
        <w:t xml:space="preserve">ДОПЪЛВА определение № 519 от 11.08.2022 г. по т. д. № 2116/2021 г. по описа на ВКС, Търговска колегия, ІІ т. о., в частта за разноските, като ПОСТАНОВЯВА:</w:t>
        <w:tab/>
        <w:br/>
        <w:tab/>
        <w:t xml:space="preserve"/>
        <w:tab/>
        <w:br/>
        <w:tab/>
        <w:t xml:space="preserve">ОСЪЖДА Б. Г. К., с ЕГН: [ЕГН], от [населено място], да заплати на Адвокатско дружество „В. и Б.“, с БУЛСТАТ:[ЕИК], [населено място], сумата от 1 557 лв. с ДДС – възнаграждение за процесуална защита на ответниците по касация в производството пред ВКС, определено на основание чл. 38, ал. 1, т. 2 от ЗАдв във вр. с чл. 7, ал. 2, т. 4 във с вр. с чл. 9, ал. 3 и § 2а НМРАВ. </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