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№50450/04.11.2022 по ч. търг. д. №1882/2022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50450</w:t>
        <w:tab/>
        <w:br/>
        <w:tab/>
        <w:t xml:space="preserve"/>
        <w:tab/>
        <w:br/>
        <w:tab/>
        <w:t xml:space="preserve">гр. София, 04.11.2022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 и първи октомври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1882 по описа за 2022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„Кемира“ ООД /н/, [населено място] срещу определение № 80 от 14. 01. 2022 г. по ч. гр. д. № 3330/2021 г. на Софийски апелативен съд, ТО, 5 състав, с което е потвърдено определение № 408 от 2. 08. 2021 г. по т. д. № 1070/2021 г. на Софийски градски съд, ТО, VІ-3 състав, с което на основание чл. 126, ал. 1 ГПК е прекратено производството по делото.</w:t>
        <w:tab/>
        <w:br/>
        <w:tab/>
        <w:t xml:space="preserve"/>
        <w:tab/>
        <w:br/>
        <w:tab/>
        <w:t xml:space="preserve">Частният касационен жалбоподател поддържа, че въззивното определение е незаконосъобразно. Оспорва извода на въззивния съд за наличието на основанието по чл. 126, ал. 1 ГПК за прекратяване на производството по делото, доколкото не е налице идентичност на предмета на спора по т. д. № 1070/2021 г. на СГС с този по предходното т. д. № 250/2018 г. на СГС. Излага съображения за липса на съвпадане на основанието и на страните по двата спора, както и за различен размер на исковите претенции. Счита за неправилно заключението на въззивния съд за наличие на огледалност на споровете, доколкото правното основание на иска, предявен от „Корпоративна търговска банка“ АД /КТБ“ АД/ /н/ срещу „Кемира“ ООД и основание за образуване на т. д. № 250/2018 г. на СГС е чл. 422 ГПК, а на отрицателния установителен иск по т. д. № 1070/2021 г. на СГС, предявен от „Кемира“ ООД срещу „Държавна консолидационна компания“ ЕАД – чл. 694 ТЗ. Позовава се и на липсата на субективен идентитет по посочените дела, тъй като ответник по настоящото дело е „Държавна консолидационна компания“ ЕАД – дружество, придобило спорното вземане към частния касатор от „КТБ“ АД /н/. Изразява становище за неприложимост на разпоредбата на чл. 226, ал. 1 ГПК, доколкото липсват данни в хода на настоящото производство спорното вземане да е било прехвърлено от „КТБ“ АД /н/ на „Държавна консолидационна компания“ ЕАД. Частният касационен жалбоподател моли обжалваното определение да бъде отменено.</w:t>
        <w:tab/>
        <w:br/>
        <w:tab/>
        <w:t xml:space="preserve"/>
        <w:tab/>
        <w:br/>
        <w:tab/>
        <w:t xml:space="preserve">Допускането на касационното обжалване основава на предпоставките по чл. 280, ал. 1, т. 3 и ал. 2, пр. 3 ГПК. В изложението по чл. 284, ал. 3, т. 1 ГПК поставя следните въпроси: „1. В производството по иск с правно основание чл. 422 ГПК съдът задължен ли е да изследва дали вземането е било прехвърлено в хода на производството от подаване на заявлението за издаване на заповед за незабавно изпълнение до предявяване на положителния установителен иск с правно основание чл. 422 ГПК?; 2. Налице ли е идентичност на страните по два съдебни спора, ако в единия спор с правно основание чл. 422 ГПК страната е подпомагаща на ищеца, а в другия спор с правно основание чл. 694 ТЗ същата страна е ответник по иска?“. Частният касатор поддържа, че формулираните въпроси са от значение за развитието на правото. Сочи, че въззивното определение е очевидно неправилно, като въведения порок мотивира с явната липса на идентичност между страните и основанието на споровете по т. д. № 250/2018 г. на СГС и т. д. № 1070/2021 г на СГС.</w:t>
        <w:tab/>
        <w:br/>
        <w:tab/>
        <w:t xml:space="preserve"/>
        <w:tab/>
        <w:br/>
        <w:tab/>
        <w:t xml:space="preserve">Ответникът по частната касационна жалба „Държавна консолидационна компания“ ЕАД е депозирал отговор на жалбата в срока по чл. 276, ал. 1 ГПК, в който изразява становище, че не са налице основанията за допускане на касационно обжалване, респ. – за неоснователност на жалбата.</w:t>
        <w:tab/>
        <w:br/>
        <w:tab/>
        <w:t xml:space="preserve"/>
        <w:tab/>
        <w:br/>
        <w:tab/>
        <w:t xml:space="preserve">Синдикът на длъжника в несъстоятелност В. Г. не взема становище.</w:t>
        <w:tab/>
        <w:br/>
        <w:tab/>
        <w:t xml:space="preserve"/>
        <w:tab/>
        <w:br/>
        <w:tab/>
        <w:t xml:space="preserve">Върховният касационен съд, Търговска колегия, състав на Първо отделение, като прецени данните по делото и доводите на страните във връзка с наличието на предпоставките по чл. 280, ал. 1 и ал. 2 ГПК, приема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ab/>
        <w:br/>
        <w:tab/>
        <w:t xml:space="preserve">За да прекрати производството по т. д. № 1070/2021 г. на СГС с определение № 408 от 2. 08. 2021 г., първоинстанционният съд е приел, че е налице основанието по чл. 126, ал. 1 ГПК, тъй като вземането, предмет на отричане с иска по чл. 694 ТЗ на „Кемира“ ООД /н/ срещу „Държавна консолидационна компания“ ЕАД, е идентично с това на „КТБ“ АД, цедирано на „Държавна консолидационна компания“ ЕАД, предмет на висящия иск по чл. 422 ГПК, делото по който - т. д. № 250/2018 г. на СГС, е спряно на основание чл. 637 ТЗ, но е образувано преди производството по т. д. № 1070/2021 г. на СГС поради подадено възражение срещу издадената заповед по чл. 417 ГПК с предмет процесното парично вземане, включващо главница, лихви и неустойка и произтичащо от същото основание – договор за банков кредит от 8. 12. 2011 г. и договор за встъпване в дълг от 6. 11. 2014 г. При позоваване на практика на ВКС, съставът на Софийски градски съд е изложил съображения, че при наличие на висящо производство по чл. 422 ГПК предявеният по-късно иск с правно основание чл. 694 ТЗ е недопустим при условие, че предмет на установяване с двата иска е дължимостта на едно и също вземане. Счел е, че в случая е налице именно тази хипотеза, поради което по-късно заведеното дело подлежи на прекратяване на основание чл. 126, ал. 1 ГПК. В акта на Софийски градски съд е прието, че е без значение, че искът се води срещу цесионера предвид нормата на чл. 226, ал. 3 ГПК, приложима по отношение на спора по т. д. № 250/2018 г., по който приобретателят е конституиран и като трето лице помагач.</w:t>
        <w:tab/>
        <w:br/>
        <w:tab/>
        <w:t xml:space="preserve"/>
        <w:tab/>
        <w:br/>
        <w:tab/>
        <w:t xml:space="preserve">За да потвърди първоинстанционния акт с обжалваното определение, съставът на Софийски апелативен съд е споделил извода на Софийски градски съд, че двете дела са с един и същ предмет – вземане, съществуването на което се твърди и се иска да бъде установено от съда със сила на пресъдено нещо от ищеца в производството по чл. 422 ГПК, съответно – се отрича от ищеца по настоящото дело с иска за установяване със сила на пресъдено нещо на несъществуването му. Въззивният съд е посочил, че ответникът в производството, прекратено с акта на първоинстанционния съд, по иска по чл. 694 ТЗ „Държавна консолидационна компания“ ЕАД по отношение на процесното вземане е частен правоприемник /цесионер по договор за цесия/ на ищеца в предходно заведеното дело по иск с правно основание чл. 422 ГПК „КТБ“ АД /н/, поради което и решението по същото дело на основание чл. 298, ал. 2 ГПК и по задължителен начин би разпростряло и субективните предели на силата на пресъдено нещо и по отношение на ответника в настоящото производство. Изтъкнал е, че в случая са налице хипотезите на ал. 3 вр. ал. 2 на чл. 226 ГПК.</w:t>
        <w:tab/>
        <w:br/>
        <w:tab/>
        <w:t xml:space="preserve"/>
        <w:tab/>
        <w:br/>
        <w:tab/>
        <w:t xml:space="preserve">Настоящият състав на ВКС намира, че не са налице основанията за допускане на касационно обжалване на определението на въззивния съд. Съгласно разясненията, дадени в т. 1 на ТР № 1 от 19. 02. 2010 г. по тълк. д. № 1/2009 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в изложението на основанията за достъп до касация въпроси не отговарят на общото изискване по чл. 280, ал. 1 ГПК. Първият от въпросите не е съобразен с решаващите аргументи на въззивния съд за недопустимост на предявения иск по чл. 694 ТЗ и обстоятелствата по делото. За да направи извод, че е налице основанието за прекратяване на производството по по-късно заведения отрицателен установителен иск по чл. 694, ал. 1 ТЗ, въззивният съд е съобразил висящността на спора по чл. 422 ГПК, идентичността в предмета на заведените дела и е мотивирал становище за разпростирането на силата на пресъдено нещо на решението по иска по чл. 422 ГПК на основание чл. 226, ал. 3 вр. ал. 2 ГПК по отношение на „Държавна консолидационна компания“ ЕАД /трето лице помагач по т. д. № 250/2018 г. на СГС/, на което спорното вземане е прехвърлено от „КТБ“ АД /н/ - ищец по т. д. № 250/2018 г. с договор за цесия от 18. 09. 2017 г., чието прехвърлително действие е отложено до 28. 02. 2018 г. и който е съобщен на длъжника „Кемира“ ООД по реда на чл. 99 ЗЗД на 7. 06. 2018 г., тоест след подаване на заявлението за издаване на заповед за изпълнение /на 17. 10. 2017 г./ и след завеждане на иска по чл. 422 ГПК /на 7. 02. 2018 г./. В този смисъл решаващите аргументи на съда не са свързани с прехвърляне на спорното право чрез договор за цесия в периода след издаване на заповедта за изпълнение до предявяване на иска по чл. 422 ГПК. Що се отнася до доводите на частния касационен жалбоподател, в контекста на които е поставен въпросът, за липса на тъждество на споровете по двете дела, то следва да се посочи, че по предявения отрицателен установителен иск по чл. 694, ал. 1 ТЗ той оспорва задълженията си по договор за банков кредит от 8. 12. 2011 г., сключен между „КТБ“ АД и „Х. инвестмънт България“ АД, като твърди че последното дружество няма задължения към банката, както и че не е сключвал договор за встъпване в дълг от 6. 11. 2014 г. Липсва спор относно качеството на „Държавна консолидационна компания“ ЕАД на цесионер. При поставянето на втория въпрос от изложението по чл. 284, ал. 3, т. 1 ГПК отново не се отчитат специфичните особености на спора, свързани с частно правоприемство по договор за цесия. Именно въз основа на тях въззивният съд е формирал заключение за приложимост на процесуалното правило за прехвърляне на спорното право по чл. 226 ГПК и разпростиране на субективните предели на силата на пресъдено нещо на решението и спрямо частния правоприемник, съответно за наличието на предпоставката по чл. 126, ал. 1 ГПК. </w:t>
        <w:tab/>
        <w:br/>
        <w:tab/>
        <w:t xml:space="preserve"/>
        <w:tab/>
        <w:br/>
        <w:tab/>
        <w:t xml:space="preserve">Същевременно, в случая не е налице и въведеното допълнително основание по чл. 280, ал. 1, т. 3 ГПК. С определение № 357 от 24. 07. 2013 г. по ч. гр. д. № 3981/2013 г. на ВКС, I г. о. и определение № 156от 02. 03. 2018 г. по ч. т. д. № 220/2018 г. на ВКС, II т. о., постановени по реда на чл. 274, ал. 3 ГПК, е прието, че за да се приложи нормата на чл. 126, ал. 1 ГПК, следва да е налице пълен обективен и субективен идентитет между двете висящи производства. Субективен идентитет е налице, когато по двете дела адресати на силата на пресъдено нещо са едни и същи лица – страните в производството или техните универсални или частни правоприемници, обективен – когато искането по двете дела е идентично и е предявено на едно и също основание, като посочените факти, от които произтича претенцията, са идентични и искането е на същото правно основание. Съгласно определение № 483 от 11. 07. 2014 г. по ч. т. д. № 1827/2014 г. на ВКС, II т. о. и определение № 684 от 1. 12. 2015 г. по ч. т. д. № 2634/2015 г. на ВКС, II т. о. искът по чл. 694, ал. 1 ТЗ /ред. до изм., ДВ, бр. 105/2016 г./ за установяване на вземане, предмет на по-рано образувано производство по чл. 422, ал. 1 ГПК, ще е процесуално недопустим поради припокриване с предмета на по-рано предявения установителен иск и производството по него ще подлежи на прекратяване. В мотивите на цитираните определения е посочено, че висящото производство по чл. 422, ал. 1 ГПК изключва необходимостта за спорното вземане да бъде предявен нов установителен иск – положителен или отрицателен. Признаването или отричането на вземането със сила на пресъдено нещо ще бъде постигнато с влизане в сила на решението по иска по чл. 422, ал. 1 ГПК, което по разпореждане на чл. 637, ал. 4 ТЗ ще има установително действие в отношенията между длъжника, синдика и всички кредитори на несъстоятелността, каквото е действието и на влязлото в сила решение по иска по чл. 694, ал. 1 ТЗ /ред. до изм., ДВ, бр. 105/2016 г./. Изводите на въззивния съд в обжалваното определение са изцяло съобразени с посочената практика на ВКС, ненуждаеща се от промяна или осъвременяване, което изключва съществуването на основанието за достъп до касация по чл. 280, ал. 1, т. 3 ГПК.</w:t>
        <w:tab/>
        <w:br/>
        <w:tab/>
        <w:t xml:space="preserve"/>
        <w:tab/>
        <w:br/>
        <w:tab/>
        <w:t xml:space="preserve">Неоснователни са и доводите на частния касационен жалбоподател, че е налице основанието по чл. 280, ал. 2, пр. 3 ГПК за допускане на касационно обжалване, тъй като обжалваното определение е очевидно неправилно.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определение не разкрива никой от изброените по-горе пороци, като частният касационен жалбоподател не обосновава тезата си за очевидна неправилност на въззивното определение отделно от доводите си за липса на пълно обективно и субективно тъждество на споровете с оглед основанието на исковете и страните по делата, по които вече бяха изложени съображения във връзка с поставените въпроси. </w:t>
        <w:tab/>
        <w:br/>
        <w:tab/>
        <w:t xml:space="preserve"/>
        <w:tab/>
        <w:br/>
        <w:tab/>
        <w:t xml:space="preserve">По тези съображения настоящият състав приема, че не са налице предпоставките за допускане на касационно обжалване на обжалваното въззивно определение на Софийски апелативен съд.</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определение № 80 от 14. 01. 2022 г. по ч. гр. д. № 3330/2021 г. на Софийски апелативен съд, ТО, 5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