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№50557/03.11.2022 по търг. д. №2407/2021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50557</w:t>
        <w:tab/>
        <w:br/>
        <w:tab/>
        <w:t xml:space="preserve"/>
        <w:tab/>
        <w:br/>
        <w:tab/>
        <w:t xml:space="preserve"> гр. София, 03.11.2022г.</w:t>
        <w:tab/>
        <w:br/>
        <w:tab/>
        <w:t xml:space="preserve"/>
        <w:tab/>
        <w:br/>
        <w:tab/>
        <w:t xml:space="preserve">ВЪРХОВЕН КАСАЦИОНЕН СЪД на Република България, Търговска колегия, Първо отделение, в закрито заседание на шести октомври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№2407 по описа за 2021г.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С. М. С., Й. М. С. и И. М. С., чрез адв.П.К. срещу решение №52 от 22.07.2021г. по в. гр. д. №247/2021г. на Апелативен съд - Б. в частта, с която е потвърдено решение №39/07.01.2021г. по т. д. №114/2019г. по описа на Окръжен съд - Ямбол в частта за отхвърляне на исковете им с основание чл.432, ал.1 КЗ, предявени срещу „Дженерали Застраховане“ АД за присъждане на обезщетение за неимуществени вреди в размер над 70 000 лева до 98 000 лева на всеки от ищците, ведно със законната лихва, както и в частта, с която въззивният съд не е присъдил законната лихва върху допълнително присъдените от него суми в размер на 20 000 лева - обезщетение за неимуществени вреди на всеки от ищците. </w:t>
        <w:tab/>
        <w:br/>
        <w:tab/>
        <w:t xml:space="preserve"/>
        <w:tab/>
        <w:br/>
        <w:tab/>
        <w:t xml:space="preserve"> В касационната жалба се твърди, че решението в обжалваната част е неправилно поради нарушение на закона и необоснованост. Излагат се съображения за допуснати процесуални нарушения, както и доводи за неправилно приложение на разпоредбата на чл.52 ЗЗД, довело до присъждане на изключително занижено по размер обезщетение в нарушение на принципа на справедливост. Касаторите поддържат тезата, че въззивният съд в нарушение на закона не е присъдил законната лихва върху обезщетенията за неимуществени вреди, поискана с исковата молба и въззивната жалба. Навеждат и доводи, че необосновано, без преценка на всички релевантни факти и обстоятелства и в противоречие с цитираната в решението съдебна практика съдът приема, че справедливият размер на обезщетението за неимуществени вреди е в размер на 100 000 лева за всеки ищец. Считат, че размерът на справедливото обезщетение за претърпените от тях болки и страдания от смъртта на баща им, настъпила при процесното ПТП, е в размер на 150 000 лева за всеки, като не оспорват приетото от съда съпричиняване на вредоносния резултат в размер на 30%. С оглед изложеното молят да бъде отменено въззивното решение в обжалваната част и да бъдат уважени исковете им за обезщетение за неимуществени вреди като им бъдат присъдени допълнително по 28 000 лева /разликата между дължимите след отчитане на 30% съпричиняване 98 000 лева и присъдените 70 000 лева/ на всеки от тях, ведно със законната лихва от 11.06.2019г. /уведомяването на застрахователя/ до окончателното плащане, както и законната лихва от 11.06.2019г. върху допълнително присъдените от въззивният съд по 20 000 лева обезщетение за неимуществени вреди. Претендират разноски.</w:t>
        <w:tab/>
        <w:br/>
        <w:tab/>
        <w:t xml:space="preserve"/>
        <w:tab/>
        <w:br/>
        <w:tab/>
        <w:t xml:space="preserve">Допускането на касационното обжалване се основава на предпоставките по чл.280, ал.1, т.1 и т.3 и ал.2, пр.3 ГПК. </w:t>
        <w:tab/>
        <w:br/>
        <w:tab/>
        <w:t xml:space="preserve"/>
        <w:tab/>
        <w:br/>
        <w:tab/>
        <w:t xml:space="preserve">В изложението по чл.284, ал.3, т.1 ГПК са формулирани множество правни въпроси, които могат да се обобщят в две групи: първата – относно присъждането на законната лихва върху обезщетението за вреди при деликт, респ. за предпоставките за присъждане на законна лихва върху обезщетението по чл.432, ал.1 КЗ, втората- за приложимите критерии при определяне размера на дължимото обезщетение за неимуществени вреди по чл.52 ЗЗД, обусловили изхода на спора, като поставените въпроси са разрешени в противоречие със задължителната практика на ВКС, обективирана в т.11 ППВС №4/1968г., както и описаните решения на ВКС, постановени по реда на чл.290 ГПК - основание за допускане до касационно обжалване по чл.280, ал.1, т.1 ГПК. Касаторите заявяват, че въпросите са от значение за точното прилагане на закона и за развитието на правото - основание за допускане до касационно обжалване по чл.280, ал.1, т.3 ГПК.</w:t>
        <w:tab/>
        <w:br/>
        <w:tab/>
        <w:t xml:space="preserve"/>
        <w:tab/>
        <w:br/>
        <w:tab/>
        <w:t xml:space="preserve">Поддържат като основание за допускане на касационно обжалване на въззивното решение и очевидна неправилност по смисъла на чл.280, ал2, пр.3 ГПК. </w:t>
        <w:tab/>
        <w:br/>
        <w:tab/>
        <w:t xml:space="preserve"/>
        <w:tab/>
        <w:br/>
        <w:tab/>
        <w:t xml:space="preserve">Ответникът „Дженерали Застраховане“ АД поддържа, че не са налице основанията за допускане на касационно обжалване на решението. Заявява, че жалбата е неоснователна по съображения, изложени в писмения отговор на касационната жалба. Счита, че обжалваното решение е законосъобразно, правилно и постановено при спазване на материалните и процесуалноправни норми. Претендира разноски.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За да потвърди първоинстанционното решение в частта, с която са отхвърлени исковете с правно основание чл.432, ал.1 КЗ за присъждане на обезщетение за неимуществени вреди в размер над 70 000 лева до 98 000 лева на всеки от ищците, ведно със законната лихва, както и да остави без уважение искането им за присъждане на законната лихва върху допълнително присъдените суми в размер на 20 000 лева - обезщетение за неимуществени вреди на всеки от тях, въззивният съд след подробен анализ на доказателствата и обсъждане доводите на страните стига до извод, че с оглед критериите по чл.52 ЗЗД справедливото обезщетение за всеки от ищците за причинените им неимуществени вреди, изразяващи се в болки и страдания от смъртта на баща им, настъпила при процесното ПТП, реализирано на 06.06.2019г., е в размер на 100 000 лева за всеки, като същото следва да се намали поради съпричиняване с 30%. При безспорно установен механизъм на процесното ПТП, причинено от водача на МПС, застрахован по застраховка ГО в ответното дружество и с оглед доказателствата за настъпилата в резултат на произшествието смърт на М. Д. С. /баща на ищците/, решаващият съдебен състав приема, че основният спор е свързан с наличието на съпричиняване на вредата и справедливия размер на обезщетението за претърпените от ищците неимуществени вреди, изразяващи се в болки и страдания от внезапната загуба на баща им.</w:t>
        <w:tab/>
        <w:br/>
        <w:tab/>
        <w:t xml:space="preserve"/>
        <w:tab/>
        <w:br/>
        <w:tab/>
        <w:t xml:space="preserve">Апелативният съд излага доводи, че обезщетението за неимуществени вреди, определено в размер на 100 000 лева за всеки от ищците, е съобразено с чл. 52 ЗЗД. С оглед дадените с ППВС №4 от 1968г. разяснения, се аргументира, че размерът на обезщетенията за неимуществени вреди се определя от съда по „справедливост”, като справедливостта не е абстрактно понятие, а изисква преценка на редица конкретни обективно съществуващи обстоятелства- при смърт – момента на настъпването й, възрастта на починалия и общественото му положение, отношенията между починалия и близките му, търсещи обезщетение за неимуществени вреди. Приема, че в категорията „други обстоятелства” се включват икономическите условия в страната към датата на увреждането, както и нивата на застрахователно покритие, които без да са определящи следва да бъдат съобразени. При преценката на тези релевантни факти и обстоятелства - към момента на процесното ПТП /06.06.2019г./ загиналият М. С. е бил на 56г., а ищците /негови син и дъщери/са били съответно на 23г., 35г. и 37г.; починалият, съпругата му и синът му са живели заедно, като Й. и И. в определени периоди са живели самостоятелно със своите мъже и деца, но последните години след семейна раздяла са се върнали в дома на баща си и също са живели заедно него; М. работел и се грижил за цялото си семейство, вкл. и за внуците; между М. и децата му съществували близки отношения на обич, привързаност и взаимопомощ; след смъртта му те страдали, тъгували, често плачели, усещали липсата на моралната му опора, съдът намира, че определеното обезщетение в размер на 100 000 лева за всеки от ищците е справедливо. Излага аргументи, че отношенията между ищците и баща им сочи на нормална житейска привързаност, характерна за такива степени на родство; че ищците действително са претърпели душевни болки и страдания от загубата на близкия си човек, която е типична и не се характеризира с изключителност. Съдът се мотивира, че ищците са били пълнолетни, трудоспособни, в състояние да се грижат за себе си, дъщерите имали и собствени семейства, поради което загубата на финансовата помощ от баща им не би следвало да се свързва пряко с преживените от тях душевни болки и страдания от загубата му. Дълбоката им скръб от необратимата загуба е факт, но не се установява трайно, необратимо увреждане на психиката им и изключителност на болките и страданията им. </w:t>
        <w:tab/>
        <w:br/>
        <w:tab/>
        <w:t xml:space="preserve"/>
        <w:tab/>
        <w:br/>
        <w:tab/>
        <w:t xml:space="preserve">Решаващият състав излага аргументи, че изводът за наличие на съпричиняване не може да почива на предположения, а следва да е резултат от установени по безспорен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Приема, че не всяко поведение на пострадалия, действие или бездействие, дори и когато не съответства на предписаното от закона, може да бъде определено като съпричиняващо вредата, а като такова може да бъде определено само действието или бездействието, чието конкретно проявление се явява пряка и непосредствена причина за произлезлите вреди. Излага мотиви, че с оглед установения механизъм на ПТП и фактът, че пострадалият М. С. е управлявал автомобила си с превишена скорост, процентът на съпричиняване следва да бъда определен на 30%. </w:t>
        <w:tab/>
        <w:br/>
        <w:tab/>
        <w:t xml:space="preserve"/>
        <w:tab/>
        <w:br/>
        <w:tab/>
        <w:t xml:space="preserve">Въззивният състав счита, че съгласно чл.429, ал.3 КЗ и доказателствата по делото законната лихва върху присъдените обезщетения на ищците е дължима от застрахователя от датата на предявяване на застрахователните претенции- 11.06.2019г., но не присъжда такава върху допълнително присъдените обезщетения в размер на по 20 000 лева на всеки от ищците /разлика между присъдените от първоинстанционния съд 50 000 лева и дължимите 70 000 лева, след намаляване с 30% на определеното обезщетение от 100 000 лева/, тъй като няма отхвърлителен диспозитив за законната лихва в първоинстанционното решение и искане за постановяване на допълнително решение.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състав намира, че следва да се допусне касационно обжалване на въззивното решение в обжалваната част, с която е потвърдено първоинстанционното решение за отхвърляне на исковите претенции с правно основание чл.423, ал.1 КЗ. Съгласно чл.280, ал.1 ГПК и разясненията по приложението му, дадени в т.1 от Тълкувателно решение №1 от 19.02.2010г. на ОСГТК на ВКС, поставените въпроси, свързани с критериите за определяне на обезщетението за неимуществени вреди по реда на чл. 52 ЗЗД, отговарят на общия критерий за допускане до касация, като е осъществено и допълнителното основание по чл. 280, ал. 1, т. 1 ГПК. Постановеното решение следва да бъде проверено за съответствие със задължителната съдебна практика по приложението на чл. 52 ЗЗД - ППВС №4/1968г. и цитираната практика по чл.290 ГПК. </w:t>
        <w:tab/>
        <w:br/>
        <w:tab/>
        <w:t xml:space="preserve"/>
        <w:tab/>
        <w:br/>
        <w:tab/>
        <w:t xml:space="preserve"> 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 частта относно отхвърляне на искането за присъждане на законна лихва върху присъдените главници, касационно обжалване следва да се допусне на поддържаното от касатора основание по чл.280, ал.2, пр.3 ГПК – очевидна неправилност на обжалваното въззивно решение. </w:t>
        <w:tab/>
        <w:br/>
        <w:tab/>
        <w:t xml:space="preserve"/>
        <w:tab/>
        <w:br/>
        <w:tab/>
        <w:t xml:space="preserve"> Касаторите не дължат предварително внасяне на държавна такса за касационното обжалване.</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w:t>
        <w:tab/>
        <w:br/>
        <w:tab/>
        <w:t xml:space="preserve"/>
        <w:tab/>
        <w:br/>
        <w:tab/>
        <w:t xml:space="preserve">ДОПУСКА касационно обжалване на решение №52 от 22.07.2021г. по в. гр. д. №247/2021г. на Апелативен съд - Б. в обжалваната част.</w:t>
        <w:tab/>
        <w:br/>
        <w:tab/>
        <w:t xml:space="preserve"/>
        <w:tab/>
        <w:br/>
        <w:tab/>
        <w:t xml:space="preserve">ДЕЛОТО да се докладва на председателя на Първо търговско отделение за насрочване в открито съдебно заседание.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