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№5215/17.05.2023 по адм. д. №7661/2022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5215 София, 17.05.2023 г. В ИМЕТО НА НАРОДА</w:t>
        <w:tab/>
        <w:br/>
        <w:tab/>
        <w:t xml:space="preserve">Върховният административен съд на Република България - Шесто отделение, в съдебно заседание на пети април две хиляди и двадесет и трета година в състав: Председател: ТОДОР ТОДОРОВ Членове: РОСЕН ВАСИЛЕВ ВЕСЕЛА НИКОЛОВА при секретар Светла Панева и с участието на прокурора Илиана Стойкова изслуша докладваното от председателя Тодор Тодоров по административно дело № 7661 / 2022 г. Производство по чл. 208 и сл. АПК.</w:t>
        <w:tab/>
        <w:br/>
        <w:tab/>
        <w:t xml:space="preserve">Образувано е по касационна жалба на Амбулатория за специализирана извънболнична медицинска помощ по кожно венерически болести индивидуална практика Д-р С. Бейска ЕООД, представлявано от адв. М. Георгиева против решение № 521 / 16.06.2022 г. по адм. дело № 1185 / 2021 г. на Административен съд Пазарджик. Поддържат се оплаквания за неправилност поради нарушение на материалния закон във връзка с прилагането на чл. 59, ал.11, т.1, б. а от Закона за здравното осигуряване (ЗЗО) и необоснованост - касационни основания по чл. 209, т.3 АПК.</w:t>
        <w:tab/>
        <w:br/>
        <w:tab/>
        <w:t xml:space="preserve">Ответникът директорът на Районна здравноосигурителна каса (РЗОК) Пазарджик, чрез юрисконсулт Л. Дишкова Гаджева изразява становище за неоснователност на същата.</w:t>
        <w:tab/>
        <w:br/>
        <w:tab/>
        <w:t xml:space="preserve">Прокурорът от Върховна административна прокуратура дава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521 / 16.06.2022 г. по адм. дело № 1185 / 2021 г., Административен съд Пазарджик е отхвърлил оспорването на Амбулатория за специализирана извънболнична медицинска помощ по кожно венерически болести индивидуална практика Д-р С. Бейска ЕООД срещу заповед № 13 / РД-253С-146 / 27.09.2021 г. на директора на РЗОК Пазарджик, с която за нарушение по чл. 215, чл. 421, ал. 1, б. а от Национален рамков договор за Медицински дейности (НРД за МД) 2020 2022 г. и чл. 59, ал. 11, т. 1, б. а от ЗЗО е наложена санкция частично прекратяване на договор № 13 / РД-29-1566 / 25.02.2021 г. по отношение на д-р С. Бейска-Ризова, съответно за нарушение на Наредба №9 от 2019г. за определяне на пакета от здравни дейности, гарантиран от бюджета на НЗОК - Приложение №2 - т.V, б. А, т. 5, т. 5.3, т. 5.3.1 (дейности по осигуряване на хоспитализация) във връзка с чл. 30., т. 2 и чл. 157, т. 4 от НРД за медицинските дейности за 2020-2022г.; за нарушения на чл. 218, ал. 2, т. 1 б. б, т. 1 изр. второ от НРД за МД за 2020-2022г. и чл. 55, ал. 2, т. 5 от ЗЗО; за нарушение на чл. 147, ал. 6, изречение второ, в частта относно за извършената дейност с интерпретация на резултатите от нея попълва амбулаторен лист от НРД за медицинските дейности за 2020-2022г., на основание чл. 414, ал.1 от НРД за медицинските дейности за 2020- 2022 г. са наложени 25 санкции финансова неустойка, всяка в размер на 50.00 лв. и на основание на основание чл. 416, ал.1 от НРД за медицинските дейности за 2020- 2022 г. са наложени 94 санкции финансова неустойка, всяка в размер на 50.00 лв. Съдът е приел, че административният акт е издаден от компетентен орган, в предвидената от закона форма, при липсата на съществени нарушения на административнопроизводствените правила, в съответствие с материалноправните разпоредби и целта на закона. Решението е правилно.</w:t>
        <w:tab/>
        <w:br/>
        <w:tab/>
        <w:t xml:space="preserve">По делото е установено, че е бил сключен договор за оказване на болнична помощ по клинични пътеки № 13 / РД29-1566 / 28.05.2018г., сключен между НЗОК и АСИМП по кожни и венерически болести ИП - д-р С. Бейска, ЕООД, гр. Пазарджик. Със заповед № 13 / РД-24-58 / 07.06.2021г. директорът на РЗОК Пазарджик е разпоредил да бъде извършена проверка на дружеството, относно изпълнение на договор № 13 / РД 29 1566 / 28.05.2018г. Въз основа на проверката е бил съставен протокол № 13 / РД-24-58-1 / 25.06.2021 г.</w:t>
        <w:tab/>
        <w:br/>
        <w:tab/>
        <w:t xml:space="preserve">Била е отчетена е специализирана медицинска дейност с Амбулаторен лист №000004 от 01.03.2021г. за първичен консултативен преглед на здравно осигуреното лице по пакет Кожни и венерически болести Г. Димитров, като има данни, че е извършен преглед след датата на смъртта на лицето. При проверката, от д-р С. Бейска е представен амбулаторния лист за консултативен преглед №000004 от 01.03.2021г. на здравно осигуреното лице от медицинската документация за амбулаторни прегледи на пациентите за месец март 2021 г. Било е представено становище вх.№ 13/29-07-638 от 11.06.2021г. от д-р С. Бейска в което е заявила, че е била допусната техническа грешка и се е получило частично дублиране с датата 01. По приложената епикриза е установено, че здравно осигуреното лице е изписано кожно здрав на 10.02.2021 г. с право на три контролни прегледи. Проведеното болнично лечение на пациента е било удостоверено с положен подпис на началник отделение КВО и лекуващ лекар - д-р С. Бейска.</w:t>
        <w:tab/>
        <w:br/>
        <w:tab/>
        <w:t xml:space="preserve">Във връзка с писменото становище, от страна на контролните органи е посочено, че извършения консултативен преглед на пациента Г. Димитров на 01.02.2021г. в Кожно-венерологино отделение на МБАЛ Пазарджик не е обект на проверката и като краен резултат е прието, че не би могло да бъде извършена специализирана медицинска дейност от д-р С. Бейска - Ризова - дерматовенеролог в АСИМП по КВБ ИП Д-р С. Бейска ЕООД, тъй като ЗОЛ е починало на 21.02.2021 г.</w:t>
        <w:tab/>
        <w:br/>
        <w:tab/>
        <w:t xml:space="preserve">Съобразно т. т. 2.1; 2.3; 2.5; 2.7; 2.9; 2.11; 2.13; 2.15; 2.17; 2.18; 2.20; 2.22; 2.24; 2.26; 2.28; 2.30 от протокол № 13/РД-24-58-1 / 25.06.2021 г., в хода на проверката е било констатирано, че относно ЗОЛ описани подробно от Административен съд Пазарджик при извършен преглед за първично посещение за всеки един от случаите са липсвали данни за издаден документ направление за клинична пътека, клинична процедура или амбулаторна процедура. При това положение е прието, че при прегледа, д-р Бейска не е издала полагащото се на съответното здравно осигурено лице направление за болнично лечение, осигуряващо непрекъснатост на лечебния процес за съответното заболяване на пациентката в условията на болнична помощ.</w:t>
        <w:tab/>
        <w:br/>
        <w:tab/>
        <w:t xml:space="preserve">Съобразно т. т. 2.2; 2.4; 2.6; 2.8; 2.10; 2.12; 2.14; 2.16; 2.19; 2.21; 2.23; 2.25; 2.27; 2.29; 2.31 до 2.103, включително от протокол № 13/РД-24-58-1 от 25.06.2021 г., в хода на проверката е констатирано, че е налице извършено нарушение в екземплярите на хартиен носител на АЛ изчерпателно посочени в първоинстанционния съдебен акт и не е бил положен подпис от съответното здравно осигурено лице, с който да се удостовери информираността на пациента за извършените медицински дейности.</w:t>
        <w:tab/>
        <w:br/>
        <w:tab/>
        <w:t xml:space="preserve">Относно т. т. 3.1, 3.3, 3.5, 3.7, 3.9, 3.11, 3.13, 3.15 и 3.17 от протокол № 13/РД-24-58-1 от 25.06.2021 г., при проверката на амбулаторни листи за високо специализирани медицински дейности с код 86.3 Криотерапия и/или лазертерапия на доброкачествени кожни тумори е констатирано, че са извършени нарушения, изразяващи се в липсата на отразяване на резултати от извършена криотерапия с интерпретация на резултатите от нея в издадените при прегледа АЛ. Прието е, че са извършени нарушения на чл. 147, ал. 6, изречение второ.</w:t>
        <w:tab/>
        <w:br/>
        <w:tab/>
        <w:t xml:space="preserve">По т. т. 3.2, 3.4, 3.6, 3.8, 3.10, 3.12, 3.14, 3.16 и 3.18 от протокол № 13/РД-24-58-1 от 25.06.2021 г., при проверката на амбулаторни листи за високо специализирани медицински дейности с код 86.3 Криотерапия и/или лазертерапия на доброкачествени кожни тумори е констатирано, че са извършени нарушения, изразяващи се в липса на подпис в екземплярите на хартиен носител, на амбулаторните листи, описани в предходния пункт на настоящото решение, с който да се удостовери информираността на пациента за извършената ВСМД.</w:t>
        <w:tab/>
        <w:br/>
        <w:tab/>
        <w:t xml:space="preserve">Относно констатациите по т. т. 2.1, 2.3, 2.5, 2.7, 2.9, 2.11, 2.13, 2.15, 2.17, 2.20, 2.22, 2.24, 2.26, 2.28, 2.30, 2.103 е пояснено, че се отнася до пациенти прегледани от нея и е отбелязано в частта Терапия, че са планувани за хоспитализация в КВО, като с оглед на обстоятелството, че д-р Бейска е завеждащ отделението по Кожни и венерически болести, тя най-добра представа за неговата заетост и възможен прием на пациенти. Заявено е, че тези пациенти са приемани и лекувани с оглед здравословното им състояние и наличните свободни места в КВО.</w:t>
        <w:tab/>
        <w:br/>
        <w:tab/>
        <w:t xml:space="preserve">При протеклото арбитражно производство с решение № 4 / 26.07.2021 г., комисията е потвърдила, описаното в т. 1 от протокол № 13/РД-24-58-1 / 25.06.2021 г. нарушение, като е счетено, че наличната медицинска документация не потвърждава възражението на д-р Бейска за регистриране по грешка на неуточнено от нея въпросно направление и получилото се частичното дублиране на дата 01. Били са потвърдени и описаните в т. т. 2.1; 2.3; 2.5; 2.7; 2.9; 2.11; 2.13; 2.15; 2.17; 2.18; 2.20; 2.22; 2.24; 2.26; 2.28; 2.30 от ротокол № 13/РД-24-58-1 от 25.06.2021 г. нарушения. Липсата на данни за издаден документ - направление за хоспитализация, или КПр/АПр. Арбитражната комисия е потвърдила констатациите по т. 2 и т. 3 от протокол № 13/РД-24-58-1 / 25.06.2021 г., относно установени нарушения на изискванията за работа с първични медицински документи, изразяващо се в това, че в екземпляр от амбулаторните листове на хартиен носител на пациентите липсва подпис на здравно осигуреното лице, с който да се удостовери информираността на пациентите за извършените медицински дейности. Също така е приела, че по т. т. 3.1, 3.3, 3.5, 3.7, 3.9, 3.11, 3.13, 3.15 и 3.17 от протокола, в амбулаторните листове за извършени високоспециализирани медицински дейности с код 86.3 Криотерапия и/или лазертерапия на доброкачествени кожни тумори не са били отразени резултатите от извършената ВСМД с интерпретация на резултатите от нея. Въз основа на посоченото е била издадена заповед № 13/ РД-253С-146 / 27.09.2021 г. на директора на РЗОК Пазарджик.</w:t>
        <w:tab/>
        <w:br/>
        <w:tab/>
        <w:t xml:space="preserve">Неоснователен е доводът на касационния жалбоподател, че при частично прекратяване на договора, на практика се прекратява целия, тъй като не е налице друг лекар, който да сключи договор с РЗОК. В случая договорът се прекратява частично само по отношение на лекаря, който не е извършил съответната дейност, а не по отношение на лечебното заведение, към което той работи и извършва дейността си. Не е налице съвпадение и припокриване на правните фигури и субекти. Юридическото лице Амбулатория за специализирана извънболнична медицинска помощ по кожно венерически болести индивидуална практика Д-р С. Бейска ЕООД е напълно самостоятелен, отделен и различен правен субект от физическото лице. В случая нарушенията са били извършени от д-р Бейска като физическо лице, полагащо труд към юридическото такова. Поради това за първо нарушение в цитираните по-горе санкционни норми е предвидено, че договорът се прекратява частично само по отношение на лекаря, който не е извършил съответната дейност.</w:t>
        <w:tab/>
        <w:br/>
        <w:tab/>
        <w:t xml:space="preserve">Юридическото лице Амбулатория за специализирана извънболнична медицинска помощ по кожно венерически болести индивидуална практика Д-р С. Бейска ЕООД може да продължи да осъществява дейността си по договора, наемайки други лекари, които да я упражняват. Прекратяването на договора с НЗОК по отношение на лекаря, извършил нарушението, не лишава търговското дружество от качеството му на лечебно заведение за извънболнична помощ съгласно Закона за лечебните заведения (ЗЛЗ) с право да извършва дейността, за която е регистрирано, с други източници за финансиране и с други лекари. Съответно, лекарят, по отношение на който договорът е прекратен, запазва възможността да работи в друго лечебно заведение, сключило договор с НЗОК (по аргумент на чл. 21, ал. 1 от НРД за МД 2020-2022 г.). Поради това законосъобразно е наложена санкция частично и само спрямо виновния лекар, извършил нарушението, а не пълна, изразяваща се в цялостно прекратяване на договора с лечебното заведение. Цялостно прекратяване на договора може да има само и единствено в случаите на повторност.</w:t>
        <w:tab/>
        <w:br/>
        <w:tab/>
        <w:t xml:space="preserve">Относно констатираните нарушения по т. 2.1; 2.3; 2.5; 2.7; 2.9; 2.11; 2.13; 2.15; 2.17; 2.18; 2.20; 2.22; 2.24; 2.26; 2.28; 2.30 от протокол № 13/РД-24-58-1 от 25.06.2021 г. правилно първоинстанционният съд е приел, че неиздавайки направление за хоспитализация и ненасочвайки пациента за хоспитализация, при доказана обективна необходимост от такава, същата не е осъществила необходимите дейности по осигуряване на хоспитализацията, с което е нарушила задължението си да извършва дейност и да издава направления за хоспитализация по КП/КПр/АПр, с което не е предоставила медицинска помощ по вид и обем на договорената, като по този начин е нарушила условията и реда за оказване на медицинска помощ, предвидени именно в посочените разпоредби на НРД, които са регламентирани по-подробно в цитираната Наредба № 9 от 2019г., за което правилно е приложена санкцията на чл. 414, ал. 1 от НРД за МД 2020-2022. Както и, че чл. 157, т. 4 от НРД за МД 2020-2022г. систематично се намира в частта Условия и ред за оказване на СИМП, а и с неиздаването направление за болнично лечение на съответния пациент при доказана необходимост от такова, д-р Бейска не е осигурила непрекъснатост на лечебния процес за съответното заболяване на пациента в условията на болничната помощ.</w:t>
        <w:tab/>
        <w:br/>
        <w:tab/>
        <w:t xml:space="preserve">Неоснователни са доводите на жалбоподателя, че извършените нарушения следва да бъдат характеризирани като маловажни случаи. В 1, т.4.2 от ДР на НРД за медицински дейности 2020 - 2022 е дадена дефиниция на маловажни случаи за хипотезите на болничната помощ /липса на подпис, на декурзус от лекуващ лекар, липса на декурзус в почивни дни на нетежко болни, технически грешки в медицинската документация и липса на печат на епикризата. Установените нарушения не попадат в цитираните хипотези.</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С оглед изхода на спора следва да бъде уважена акцесорната претенция на ответника за присъждане на направените разноски за юрисконсултско възнаграждение на основание чл. 144 АПК, чл. 78, ал. 8 ГПК във вр. с чл. 37 от ЗПП и чл. 24 от Наредбата за заплащане на правната помощ за производството пред ВАС, в общ размер на 100,00 (сто) лева, за осъществено процесуално представителство пред касационната инстанция.</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521 / 16.06.2022 г. по адм. дело № 1185 / 2021 г. на Административен съд Пазарджик.</w:t>
        <w:tab/>
        <w:br/>
        <w:tab/>
        <w:t xml:space="preserve">ОСЪЖДА Амбулатория за специализирана извънболнична медицинска помощ по кожно венерически болести индивидуална практика Д-р С. Бейска ЕООД със седалище и адрес на управление гр. Пазарджик, [ЕИК] да заплати на Национална здравноосигурителна каса съдебни разноски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