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№2055/23.02.2023 по адм. д. №7739/2022 на ВАС, IV о.,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2055 София, 23.02.2023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КРЕМЕНА ХАРАЛАНОВА Членове: МИРА РАЙЧЕВАМАРИЯ РАДЕВА при секретар и с участието на прокурора изслуша докладваното от съдията МАРИЯ РАДЕВА по административно дело № 7739 / 2022 г.</w:t>
        <w:tab/>
        <w:br/>
        <w:tab/>
        <w:t xml:space="preserve">Производството е по реда на чл. 248, ал. 3 ГПК във връзка с чл. 144 АПК.</w:t>
        <w:tab/>
        <w:br/>
        <w:tab/>
        <w:t xml:space="preserve">Образувано е по искане на Г. Чолич чрез процесуален представител адв. Иванов да се допълни решение № 358/12.01.2023 г. постановено по адм. дело № 7739/ 2022 г. в частта му за разноските, като се присъдят и направените разноски за адвокатско възнаграждение и заплатена държавна такса в производството пред административен съд София - град.</w:t>
        <w:tab/>
        <w:br/>
        <w:tab/>
        <w:t xml:space="preserve">Ответната страна – Консулско длъжностно лице от Генералното консулство на Република България в Ниш - Сърбия не изразява становище по искането.</w:t>
        <w:tab/>
        <w:br/>
        <w:tab/>
        <w:t xml:space="preserve">Искането е подадено от надлежна страна в срока по чл. 248, ал. 1 ГПК и е допустимо, а разгледано по същество е основателно.</w:t>
        <w:tab/>
        <w:br/>
        <w:tab/>
        <w:t xml:space="preserve">Видно от данните по преписката, в производството пред административен съд София – град, жалбоподателят е представил писмени доказателства: фактура № 114/ 25.02.2022 г. и преводно нареждане от 28.02.2022 г. за правна защита и процесуално представителство в размер на 600 лв., както и разписка за заплатена държавна такса в размер на 10 лв. Същевременно в съдебно заседание проведено на 13.06.2022 г. от процесуалния представител на Чолич е направено изрично искане за присъждане на разноските за държавна такса и адвокатско възнаграждение пред административен съд София -град. Същите са поискани и на развилото се касационно производство.</w:t>
        <w:tab/>
        <w:br/>
        <w:tab/>
        <w:t xml:space="preserve">Съдът с решението си по съществото на спора е присъдил разноски само за касационното производство в размер на 670 лева, но не е присъдил тези сторени в производството пред административния съд. Същите съобразно описаните по-горе доказателства възлизат на обща стойност 610 лв. Ето защо решението в частта му за разноските следва да се допълни, като се присъди на Г. Чолич и тази сума.</w:t>
        <w:tab/>
        <w:br/>
        <w:tab/>
        <w:t xml:space="preserve">Водим от гореизложеното и на основание чл. 248, ал. 3 ГПК, Върховният административен съд, четвърто отделение ОПРЕДЕЛИ:</w:t>
        <w:tab/>
        <w:br/>
        <w:tab/>
        <w:t xml:space="preserve">ДОПЪЛВА решение № 358/12.01.2023 г. постановено по адм дело № 7739/ 2022 г. на Върховния административен съд, четвърто отделение, като:</w:t>
        <w:tab/>
        <w:br/>
        <w:tab/>
        <w:t xml:space="preserve">ОСЪЖДА Министерство на външните работи на Република България да заплати на Г. Чолич, роден на [дата]., гражданин на Република Сърбия сумата от 610 /шестотин и десет/ лева - разноски за адвокатско възнаграждение и държавна такса в производството пред административен съд София-град. ОПРЕДЕЛЕНИЕТО е окончателно. Вярно с оригинала, Председател: 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