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№50353/24.10.2022 по гр. д. №3332/2022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№50353</w:t>
        <w:tab/>
        <w:br/>
        <w:tab/>
        <w:t xml:space="preserve"/>
        <w:tab/>
        <w:br/>
        <w:tab/>
        <w:t xml:space="preserve"> гр.София, 24 октомври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№3332/2022год., за да се произнесе взе в предвид следното:</w:t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/>
        <w:tab/>
        <w:br/>
        <w:tab/>
        <w:t xml:space="preserve">Образувано е по молба с вх.№269223/20.07.2022год., подадената от С. Б. Й. и Н. С. Й., чрез адв. П. от АК-Пловдив и уточнена с допълнителна молба от 19.10.2022год., за отмяна на влязлото в сила решение №260976 от 10.11.2021год на Пловдивския окръжен съд, постановено по гр. дело №2483/2017год., с което е потвърдено решение №2421 от 17.07.2017год., постановено по гр. д.№127/2016г. по описа на Районен съд Пловдив и са отхвърлени предявените от молителите срещу Р. О. П. и П. И. П. частични искове по чл.422 ГПК, вр. с чл.59 ЗЗД, за признаване дължимостта на обезщетение за неоснователно обогатяване за процесен имот и за периода от 01.11.2012год.-01.05.2013год. Молителите поддържат наличие на основание за отмяна по чл. 303, ал. 1, т. 1 ГПК, като се позовават на описаното и приложено към молбата ново писмено доказателство-уведомление изх.№22Ф-П-870/3/ от 20.04.2022год. от кмета на район „Ю.“, [община].</w:t>
        <w:tab/>
        <w:br/>
        <w:tab/>
        <w:t xml:space="preserve"/>
        <w:tab/>
        <w:br/>
        <w:tab/>
        <w:t xml:space="preserve">Ответниците по молбата за отмяна Р. О. П. и П. И. П., чрез пълномощника им адв. С. в представено писмено становище оспорват наличието на основание по чл. 303, ал. 1, т. 1 ГПК. Правят възражение по допустимостта на молбата във връзка с решението, чиято отмяна се иска.</w:t>
        <w:tab/>
        <w:br/>
        <w:tab/>
        <w:t xml:space="preserve"/>
        <w:tab/>
        <w:br/>
        <w:tab/>
        <w:t xml:space="preserve">Върховният касационен съд, състав на III гр. отд. при данните по делото намира следното:</w:t>
        <w:tab/>
        <w:br/>
        <w:tab/>
        <w:t xml:space="preserve"/>
        <w:tab/>
        <w:br/>
        <w:tab/>
        <w:t xml:space="preserve">С молбата, уточнена с допълнителна молба от 19.10.2022год. се иска отмяна на решение №260976 от 10.11.2021год на Пловдивския окръжен съд, постановено по гр. дело №2483/2017год., с което е решен спорът по същество и което решение, като влязло в сила и окончателно подлежи на отмяна. Молбата е подадена от легитимирано лице – страна по делото и в нея е посочено мотивирано основание за отмяна. Подадена е в срока по чл. 305, ал. 1, т. 1 ГПК, считано от момента, в който молителят твърди, че се е снабдил с новото писмено доказателство, като преценката дали е ново по смисъла на чл. 303, ал. 1, т. 1 ГПК и от значение ли е за спора, следва да се направи в производството по разглеждане на молбата.</w:t>
        <w:tab/>
        <w:br/>
        <w:tab/>
        <w:t xml:space="preserve"/>
        <w:tab/>
        <w:br/>
        <w:tab/>
        <w:t xml:space="preserve">Предвид гореизложеното молбата се явява процесуално допустима и редовна, т. е. налице са предпоставките за разглеждането й в открито съдебно заседание, с призоваване на страните. По искането за приемане на представеното с молбата за отмяна писмено доказателство, съдът ще се произнесе в открито съдебно заседание.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заседание, подадената от С. Б. Й. и Н. С. Й., чрез адв. П. от АК-Пловдив молба с вх.№269223/20.07.2022год., за отмяна на влязло в сила решение №260976 от 10.11.2021г. на Окръжен съд Пловдив, постановено по гр. дело № 2483/2017год. </w:t>
        <w:tab/>
        <w:br/>
        <w:tab/>
        <w:t xml:space="preserve"/>
        <w:tab/>
        <w:br/>
        <w:tab/>
        <w:t xml:space="preserve">Делото да се докладва на председателя на ІІІ г. о. на ВКС за насрочване на молбата за отмяна в открито съдебно заседание.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