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№50352/20.10.2022 по гр. д. №733/2022 на ВКС, ГК, III г.о., докладвано от съдия Геновева Димитрова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2О П Р Е Д Е Л Е Н И Е</w:t>
        <w:tab/>
        <w:br/>
        <w:tab/>
        <w:t xml:space="preserve"/>
        <w:tab/>
        <w:br/>
        <w:tab/>
        <w:t xml:space="preserve">№ 50352</w:t>
        <w:tab/>
        <w:br/>
        <w:tab/>
        <w:t xml:space="preserve"/>
        <w:tab/>
        <w:br/>
        <w:tab/>
        <w:t xml:space="preserve">гр. София, 20.10.2022г.</w:t>
        <w:tab/>
        <w:br/>
        <w:tab/>
        <w:t xml:space="preserve"/>
        <w:tab/>
        <w:br/>
        <w:tab/>
        <w:t xml:space="preserve">Върховният касационен съд на Република България, Трето гражданско отделение, в закрито заседание на тринадесети октомври, две хиляди двадесет и втора година, в състав:</w:t>
        <w:tab/>
        <w:br/>
        <w:tab/>
        <w:t xml:space="preserve"/>
        <w:tab/>
        <w:br/>
        <w:tab/>
        <w:t xml:space="preserve"> Председател: EМИЛ ТОМОВ</w:t>
        <w:tab/>
        <w:br/>
        <w:tab/>
        <w:t xml:space="preserve"/>
        <w:tab/>
        <w:br/>
        <w:tab/>
        <w:t xml:space="preserve"> Членове: ДРАГОМИР ДРАГНЕВ </w:t>
        <w:tab/>
        <w:br/>
        <w:tab/>
        <w:t xml:space="preserve"/>
        <w:tab/>
        <w:br/>
        <w:tab/>
        <w:t xml:space="preserve"> ГЕНОВЕВА НИКОЛАЕВА</w:t>
        <w:tab/>
        <w:br/>
        <w:tab/>
        <w:t xml:space="preserve"/>
        <w:tab/>
        <w:br/>
        <w:tab/>
        <w:t xml:space="preserve">като разгледа докладваното от съдия Николаева гр. дело № 733 по описа за 2022г., за да се произнесе, взе предвид следното: </w:t>
        <w:tab/>
        <w:br/>
        <w:tab/>
        <w:t xml:space="preserve"/>
        <w:tab/>
        <w:br/>
        <w:tab/>
        <w:t xml:space="preserve">Производството е по реда на чл. 288 ГПК.</w:t>
        <w:tab/>
        <w:br/>
        <w:tab/>
        <w:t xml:space="preserve"/>
        <w:tab/>
        <w:br/>
        <w:tab/>
        <w:t xml:space="preserve">Образувано е по касационна жалба на ищеца Комисията за противодействие на корупцията и за отнемане на незаконно придобито имущество /КПКОНПИ/ срещу решение № 94/22.10.2021 г. по в. гр. дело № 342/2021 г. на Апелативен съд – Бургас /БАС/, с което е потвърдено решение № 101 от 07.04.2021 г. на Окръжен съд – Бургас /БОС/, в частта му, с която са отхвърлени като неоснователни исковете на касатора против Р. В. К. с правно основание чл. 74, ал. 1 ЗОПДНПИ /отм./ вр. с §5, ал. 2 ПЗР ЗПКОНПИ за отнемане на парични суми, послужили за погасяване на задължения по усвоен кредит и кредитна карта, за внесени по банкови сметки суми от ответника и трети лица с нулево салдо към края на проверявания период, и за равностойността на дружествените дялове от капитала на „Явист“ ЕООД.</w:t>
        <w:tab/>
        <w:br/>
        <w:tab/>
        <w:t xml:space="preserve"/>
        <w:tab/>
        <w:br/>
        <w:tab/>
        <w:t xml:space="preserve">Касаторът – ищец поддържа, че обжалваното въззивно решение е неправилно поради нарушение на материалния закон /чл. 151 ЗПКОНПИ/, като моли то да бъде отменено и вместо него – постановено ново решение, с което предявените искове да бъдат уважени. В изложението по чл. 284, ал. 1, т. 3 ГПК към касационната жалба навежда доводи за наличие на основания за допускане на касационно обжалване по смисъла на чл. 280, ал. 1, т. 3 ГПК по следния правен въпрос: Подлежат ли на отнемане в полза на държавата по ЗОПДНПИ /отм./ и ЗПКОНПИ внесените и постъпили суми по банкови сметки на проверяваните лица, за които не се установява законово основание за внасяне /постъпването им/, но са неналични в края на проверявания период?, който счита, че ще е от значение за точното прилагане на чл. 151 ЗПКОНПИ и §1, т. 1 ДР ЗОПДНПИ /отм./ и §1, т. 4 ДР ЗПКОНПИ. </w:t>
        <w:tab/>
        <w:br/>
        <w:tab/>
        <w:t xml:space="preserve"/>
        <w:tab/>
        <w:br/>
        <w:tab/>
        <w:t xml:space="preserve">Ответникът по касационната жалба - Р. В. К., не подава отговор.</w:t>
        <w:tab/>
        <w:br/>
        <w:tab/>
        <w:t xml:space="preserve"/>
        <w:tab/>
        <w:br/>
        <w:tab/>
        <w:t xml:space="preserve">Настоящият съдебен състав на Върховния касационен съд, Трето гражданско отделение, намира че настоящото касационно производство следва да бъде спряно по аргумент на чл. 292 ГПК до произнасяне на тълкувателно решение по висящото тълкувателно дело № 4/2021 на ОСГК на ВКС, образувано с разпореждане на Председателя на ВКС от 15.10.2021 г. по следните правни въпроси: 1. „Представляват ли „имущество“ по смисъла на §1, т. 4 ДР ЗПКОНПИ и участват ли при определяне размера на несъответствието, съобразно нормата на §1, т. 3 ДР ЗПКОНПИ, получените от проверяваното лице парични средства с неустановен законен източник, както и сумите от придобитото и впоследствие отчуждено друго имущество, за което не е установен законен източник на средства за придобиването му, в случай, че те не са налични в патримониума на лицето в края на проверявания период?“ и 2. „Подлежи ли на отнемане в полза на държавата паричната равностойност на получените суми с неустановен законен източник, както и сумите от придобитото и впоследствие отчуждено или липсващо друго имущество, за което не е установен законен източник на средства за придобиването му, в случай, че те не са налични в патримониума на лицето в края на проверявания период и не е установено преобразуването им в друго имущество?“. Вторият въпрос е поставения от касатора правен въпрос, който е обусловил изхода на конкретния правен спор, доколкото е включен в решаващите правни изводи в атакуваното решение, според които не подлежат на отнемане по реда на ЗОПДНПИ /отм./ и ЗПКОНПИ парични суми, които са послужили за погасяване на други парични дългове на проверяваното лице или са похарчени за битови, културни, социални и др. нужди на проверявания или на членовете на семейството му, и не са налични в края на проверявания период.</w:t>
        <w:tab/>
        <w:br/>
        <w:tab/>
        <w:t xml:space="preserve"/>
        <w:tab/>
        <w:br/>
        <w:tab/>
        <w:t xml:space="preserve">На основание изложеното, Върховният касационен съд, съставът на Трето гражданско отделение</w:t>
        <w:tab/>
        <w:br/>
        <w:tab/>
        <w:t xml:space="preserve"/>
        <w:tab/>
        <w:br/>
        <w:tab/>
        <w:t xml:space="preserve"> ОПРЕДЕЛИ:</w:t>
        <w:tab/>
        <w:br/>
        <w:tab/>
        <w:t xml:space="preserve"/>
        <w:tab/>
        <w:br/>
        <w:tab/>
        <w:t xml:space="preserve">СПИРА на основание чл. 292 ГПК производството по делото до постановяване на тълкувателно решение от Общото събрание на Гражданска колегия на Върховния касационен съд по тълкувателно дело № 4/2021 г., образувано с разпореждане на Председателя на ВКС от 15.10.2021 г..</w:t>
        <w:tab/>
        <w:br/>
        <w:tab/>
        <w:t xml:space="preserve"/>
        <w:tab/>
        <w:br/>
        <w:tab/>
        <w:t xml:space="preserve">Определението не подлежи на обжалване.</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