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№50259/13.10.2022 по търг. д. №2382/2021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50259</w:t>
        <w:tab/>
        <w:br/>
        <w:tab/>
        <w:t xml:space="preserve"/>
        <w:tab/>
        <w:br/>
        <w:tab/>
        <w:t xml:space="preserve">гр. София, 13.10.2022 год. ВЪРХОВЕН КАСАЦИОНЕН СЪД на Република България, Търговска колегия, Второ отделение, в закрито заседание на единадесети октомври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2382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Д. И. И. от [населено място], общ. Б., обл. В., против решение №1219/13.07.2021г. по в. гр. д. №1158/2021г. на Окръжен съд – Варна с което, след отмяна на решение № 260731/04.03.2021г. по гр. д.№ 21004/2019г. Районен съд - Варна е уважен предявения за 15 000 лева от „МАРИНОВ КОМЕРС ЕООД иск за сумата от 10 607,15 лева, подлежаща на връщане на отпаднало основание авансово заплатена продажна цена по сключен между страните и прекратен неформален предварителен договор за продажба на описан лек автомобил, ведно със законната лихва върху главницата, считано от подаване на исковата молба - 23.12.2019г. до окончателното изплащане, като възражението за прихващане направено от ответника за сума в размер на 10 619.44 лева е отхвърлено като неоснователно. </w:t>
        <w:tab/>
        <w:br/>
        <w:tab/>
        <w:t xml:space="preserve"/>
        <w:tab/>
        <w:br/>
        <w:tab/>
        <w:t xml:space="preserve">Недоволен от така постановеното въззивно решение, касаторът го атакува като постановено в противоречие със задължителната практика на Върховния касационен съд и Върховния </w:t>
        <w:tab/>
        <w:br/>
        <w:tab/>
        <w:t xml:space="preserve"/>
        <w:tab/>
        <w:br/>
        <w:tab/>
        <w:t xml:space="preserve">Ответникът по жалбата и ищец по делото, „Маринов Комерс ЕООД, в писмен отговор изразява становище, че подадената касационна жалба не отговаря на изискванията за допускане до касационно разглеждане по чл.280 от ГПК, а по същество е неоснователна. Претендира направените разноски пред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недопустима.</w:t>
        <w:tab/>
        <w:br/>
        <w:tab/>
        <w:t xml:space="preserve"/>
        <w:tab/>
        <w:br/>
        <w:tab/>
        <w:t xml:space="preserve">Решението на Окръжен съд –Варна не подлежи на касационно обжалване.</w:t>
        <w:tab/>
        <w:br/>
        <w:tab/>
        <w:t xml:space="preserve"/>
        <w:tab/>
        <w:br/>
        <w:tab/>
        <w:t xml:space="preserve">С нормата на чл.280 ал.3 т.1 ГПК е въведен обективен критерий за ограничаване достъпа до касационно обжалване, а именно – не подлежат на касационно обжалване решенията по въззивни дела с цена на иска до 5000 лева за граждански дела и до 20 000 лева за търговски дела. </w:t>
        <w:tab/>
        <w:br/>
        <w:tab/>
        <w:t xml:space="preserve"/>
        <w:tab/>
        <w:br/>
        <w:tab/>
        <w:t xml:space="preserve">Производството пред Районен съд - Варна е образувано по предявен от „Маринов Комерс ЕООД срещу Д. И. И. иск с правно основание чл. 55, ал. 1, ЗЗД за осъждане на ответника да заплати на ищеца сумата от 15 000 лева, подлежаща на връщане на отпаднало основание авансово заплатена продажна цена по сключен между страните и прекратен /развален/ неформален предварителен договор за продажба на описан лек автомобил, ведно със законната лихва върху главницата, считано от подаване на исковата молба - 23.12.2019 г. до окончателното й изплащане. </w:t>
        <w:tab/>
        <w:br/>
        <w:tab/>
        <w:t xml:space="preserve"/>
        <w:tab/>
        <w:br/>
        <w:tab/>
        <w:t xml:space="preserve">В настоящия случай обжалваното въззивно решение е постановено по търговско дело, чийто предмет е иск за сумата от 15 000 лева - авансово заплатена продажна цена по сключен между страните и прекратен /развален/ неформален предварителен договор за продажба на описан лек автомобил. По делото е релевирано и възражение от ответната страна по спора – настоящ касатор - за липсата на валидно сключен предварителен договор за покупко-продажба на процесния лек автомобил. Следователно, предмет на спора е иск за връщане на платена от ищеца – търговец парична сума по субективна търговска сделка по чл. 286, ал. 1, вр. ал. 3, вр. чл. 237 ТЗ, като по арг. на чл. 365 ГПК, търговско е делото, което има за предмет не само спор относно вземане, произтичащо от търговска сделка но и спор, свързан с посредиците от нищожна, прекратена или развалена търговска сделка.</w:t>
        <w:tab/>
        <w:br/>
        <w:tab/>
        <w:t xml:space="preserve"/>
        <w:tab/>
        <w:br/>
        <w:tab/>
        <w:t xml:space="preserve">Предвид изложеното, обжалваното въззивно решение е постановено по търговско дело, при цена НА иска под 20 000 лева, поради което на основание чл.280, ал.3, т.1 ГПК, не подлежи на касационен контрол.</w:t>
        <w:tab/>
        <w:br/>
        <w:tab/>
        <w:t xml:space="preserve"/>
        <w:tab/>
        <w:br/>
        <w:tab/>
        <w:t xml:space="preserve">По изложените съображения настоящият състав на ВКС счита, че подадената касационна жалба следва да се остави без разглеждане, а производството по делото се прекрати.</w:t>
        <w:tab/>
        <w:br/>
        <w:tab/>
        <w:t xml:space="preserve"/>
        <w:tab/>
        <w:br/>
        <w:tab/>
        <w:t xml:space="preserve">Предвид изхода на спора на ответника по касационната жалба „Маринов Комерс ЕООД следва да се присъдят направените разноски в размер на 500 лева за настоящата инстанция - заплатено адвокатско възнаграждение.</w:t>
        <w:tab/>
        <w:br/>
        <w:tab/>
        <w:t xml:space="preserve"/>
        <w:tab/>
        <w:br/>
        <w:tab/>
        <w:t xml:space="preserve">Мотивиран от горното, съдът:</w:t>
        <w:tab/>
        <w:br/>
        <w:tab/>
        <w:t xml:space="preserve"/>
        <w:tab/>
        <w:br/>
        <w:tab/>
        <w:t xml:space="preserve">О П Р Е Д Е Л И :</w:t>
        <w:tab/>
        <w:br/>
        <w:tab/>
        <w:t xml:space="preserve"/>
        <w:tab/>
        <w:br/>
        <w:tab/>
        <w:t xml:space="preserve">ОСТАВЯ БЕЗ РАЗГЛЕЖДАНЕ касационна жалба на Д. И. И. от [населено място] срещу решение №1219/13.07.2021г. по в. гр. д.№1158/2021г. на Окръжен съд – Варна.</w:t>
        <w:tab/>
        <w:br/>
        <w:tab/>
        <w:t xml:space="preserve"/>
        <w:tab/>
        <w:br/>
        <w:tab/>
        <w:t xml:space="preserve">ПРЕКРАТЯВА производството по т. д. № 2382/2021 г. по описа на ВКС, ТК, IІ ТО.</w:t>
        <w:tab/>
        <w:br/>
        <w:tab/>
        <w:t xml:space="preserve"/>
        <w:tab/>
        <w:br/>
        <w:tab/>
        <w:t xml:space="preserve">ОСЪЖДА Д. И. И. да заплати на „Маринов Комерс ЕООД, ЕИК[ЕИК], сумата от 500 лева, направени за касационното производство разноски.</w:t>
        <w:tab/>
        <w:br/>
        <w:tab/>
        <w:t xml:space="preserve"/>
        <w:tab/>
        <w:br/>
        <w:tab/>
        <w:t xml:space="preserve">ОПРЕДЕЛЕНИЕТО подлежи на обжалване пред друг тричленен състав на ВКС, ТК в едноседмичен срок от съобщаването му на страните.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