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№50340/12.10.2022 по гр. д. №3325/2022 на ВКС, ГК, III г.о., докладвано от съдия Майя Русева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50340</w:t>
        <w:tab/>
        <w:br/>
        <w:tab/>
        <w:t xml:space="preserve"/>
        <w:tab/>
        <w:br/>
        <w:tab/>
        <w:t xml:space="preserve"> гр.София, 12.10. 2022г.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отделение, в закрито съдебно заседание на единадесети октомври през две хиляди двадесет и втора година, в състав</w:t>
        <w:tab/>
        <w:br/>
        <w:tab/>
        <w:t xml:space="preserve"/>
        <w:tab/>
        <w:br/>
        <w:tab/>
        <w:t xml:space="preserve"> ПРЕДСЕДАТЕЛ: Илияна Папазова</w:t>
        <w:tab/>
        <w:br/>
        <w:tab/>
        <w:t xml:space="preserve"/>
        <w:tab/>
        <w:br/>
        <w:tab/>
        <w:t xml:space="preserve"> ЧЛЕНОВЕ: Майя Русева</w:t>
        <w:tab/>
        <w:br/>
        <w:tab/>
        <w:t xml:space="preserve"/>
        <w:tab/>
        <w:br/>
        <w:tab/>
        <w:t xml:space="preserve"> Джулиана Петкова</w:t>
        <w:tab/>
        <w:br/>
        <w:tab/>
        <w:t xml:space="preserve"/>
        <w:tab/>
        <w:br/>
        <w:tab/>
        <w:t xml:space="preserve">при участието на секретаря., като разгледа докладваното от съдията Русева г. д. N.3325 по описа за 2022г.,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чл.307 ал.1 ГПК.</w:t>
        <w:tab/>
        <w:br/>
        <w:tab/>
        <w:t xml:space="preserve"/>
        <w:tab/>
        <w:br/>
        <w:tab/>
        <w:t xml:space="preserve">Образувано е по молба вх.№.3269224/20.07.2022 на С. Б. Й. и Н. С. Й. за отмяна на основание чл.303 ал.1 т.1 ГПК на влязло в сила решение №.2422/17.07.17 по г. д.№.118/16 на РС Пловдив /потвърдено с окончателно решение №.260001/4.01.22 по г. д.№.2516/17 на ОС Пловдив/ - с което предявеният от тях иск с правно основание чл.422 ГПК вр. с чл.415 вр. с чл.59 ЗЗД /за признаване за установено, че ответникът им дължи сумата 5лв. (част от сума 1800лв.), с която се е обогатил неоснователно за тяхна сметка, преминавайки ежедневно през имот, от който притежават 1/2ид. ч./ е отхвърлен като неоснователен. Сочи се, че е налице ново писмено доказателство – Уведомление с изх.№.22Ю-П-870(3)/20.04.22 на Кмета на р-н Ю.- [община] – което е от съществено значение за делото и с което молителите не са могли да се снабдят своевременно. Моли се за отмяна на атакуваното решение и присъждане на разноски.</w:t>
        <w:tab/>
        <w:br/>
        <w:tab/>
        <w:t xml:space="preserve"/>
        <w:tab/>
        <w:br/>
        <w:tab/>
        <w:t xml:space="preserve">Ответната страна Е. Б. Г. оспорва молбата; претендира разноски.</w:t>
        <w:tab/>
        <w:br/>
        <w:tab/>
        <w:t xml:space="preserve"/>
        <w:tab/>
        <w:br/>
        <w:tab/>
        <w:t xml:space="preserve">Върховният касационен съд, в настоящия състав на Трето гражданско отделение, при проверката за допустимостта на молбата за отмяна с оглед изложените в нея съображения, намира следното:</w:t>
        <w:tab/>
        <w:br/>
        <w:tab/>
        <w:t xml:space="preserve"/>
        <w:tab/>
        <w:br/>
        <w:tab/>
        <w:t xml:space="preserve">Молбата е подадена от надлежна страна - имаща право и интерес от отмяна на постановеното решение, срещу подлежащ на отмяна окончателен съдебен акт, в законоустановен срок, съдържа изложение на обстоятелства във връзка с твърдяното основание за отмяна. Предвид изложеното тя е допустима и следва да се насрочи за разглеждане в открито съдебно заседание.</w:t>
        <w:tab/>
        <w:br/>
        <w:tab/>
        <w:t xml:space="preserve"/>
        <w:tab/>
        <w:br/>
        <w:tab/>
        <w:t xml:space="preserve">Мотивиран от горното, Върховният касационен съд, състав на Трето гражданско отделение, 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ДОПУСКА до разглеждане в открито съдебно заседание молба вх.№.3269224/20.07.2022 на С. Б. Й. и Н. С. Й. за отмяна на основание чл.303 ал.1 т.1 ГПК на влязло в сила решение №.2422/17.07.17 по г. д.№.118/16 на РС Пловдив.</w:t>
        <w:tab/>
        <w:br/>
        <w:tab/>
        <w:t xml:space="preserve"/>
        <w:tab/>
        <w:br/>
        <w:tab/>
        <w:t xml:space="preserve">ДЕЛОТО ДА СЕ ДОКЛАДВА на Председателя на ІІІ ГО за насрочване в открито съдебно заседание.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