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№50165/11.10.2022 по гр. д. №2941/2022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50165</w:t>
        <w:tab/>
        <w:br/>
        <w:tab/>
        <w:t xml:space="preserve"/>
        <w:tab/>
        <w:br/>
        <w:tab/>
        <w:t xml:space="preserve">гр. София, 11.10.2022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пети октомври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гр. дело № 2941 по описа за 2022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с вх. № 25036842 от 05.05.2022 г. на С. В. С. от [населено място] за отмяна на влязло в сила решение № 264906 от 21.07.2021 г. по в. гр. д. № 5337/2020 г. на Софийския градски съд.</w:t>
        <w:tab/>
        <w:br/>
        <w:tab/>
        <w:t xml:space="preserve"/>
        <w:tab/>
        <w:br/>
        <w:tab/>
        <w:t xml:space="preserve">С посоченото решение е потвърдено решение № 27714 от 30.01.2020 г. по гр. д. № 53014/2014 г. на Софийския районен съд, с което е отхвърлен предявеният от молителя иск с правна квалификация чл. 124, ал. 1 ГПК срещу държавата, представлявана от министъра на земеделието и храните, за признаване на установено, че ответникът не е собственик на поземлен имот с идентификатор *** по КККР, одобрени със заповед № РД – 18 – 21/10.02.2012 г., с адрес в [населено място], район П., с площ от 4788 кв. м, с трайно предназначение на територията: горска, начин на трайно ползване – друг вид „недървопроизводителна горска площ“.</w:t>
        <w:tab/>
        <w:br/>
        <w:tab/>
        <w:t xml:space="preserve"/>
        <w:tab/>
        <w:br/>
        <w:tab/>
        <w:t xml:space="preserve">Молителят релевира като основание за отмяна на влязлото в сила решение чл. 303, ал. 1, т. 1 ГПК, като се позовава на наличие на ново писмено доказателство от съществено значение за изхода на спора – нот. акт № 21 от 27.11.1962 г., том X, дело № 959/1962 г. на нотариус Х. О., I нотариус при Софийския народен съд, с което не е могъл да се снабди при решаването му. С оглед на това иска отмяната на постановеното решение.</w:t>
        <w:tab/>
        <w:br/>
        <w:tab/>
        <w:t xml:space="preserve"/>
        <w:tab/>
        <w:br/>
        <w:tab/>
        <w:t xml:space="preserve">Ответникът по молбата за отмяна счита същата за процесуално недопустима.</w:t>
        <w:tab/>
        <w:br/>
        <w:tab/>
        <w:t xml:space="preserve"/>
        <w:tab/>
        <w:br/>
        <w:tab/>
        <w:t xml:space="preserve">При проверка допустимостта на производството, Върховният касационен съд, състав на II г. о., констатира следното:</w:t>
        <w:tab/>
        <w:br/>
        <w:tab/>
        <w:t xml:space="preserve"/>
        <w:tab/>
        <w:br/>
        <w:tab/>
        <w:t xml:space="preserve">Молбата за отмяна е подадена в рамките на преклузивния срок по чл. 305, ал. 1, т. 1 ГПК, от процесуално легитимирано за това лице и срещу подлежащ на отмяна съдебен акт, поради което е допустима и са налице предпоставките за насрочване на делото в открито съдебно заседание.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ІІ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 о п у с к а до разглеждане молбата на С. В. С. от [населено място] за отмяна на влязло в сила въззивно решение № 264906 от 21.07.2021 г. по в. гр. д. № 5337/2020 г. на Софийския градски съд.</w:t>
        <w:tab/>
        <w:br/>
        <w:tab/>
        <w:t xml:space="preserve"/>
        <w:tab/>
        <w:br/>
        <w:tab/>
        <w:t xml:space="preserve">Д е л о т о да се докладва на председателя на II г. о. за насрочване за разглеждане в открито съдебно заседание с призоваване на страните. 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