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№50550/07.10.2022 по търг. д. №1969/2021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50550</w:t>
        <w:tab/>
        <w:br/>
        <w:tab/>
        <w:t xml:space="preserve"/>
        <w:tab/>
        <w:br/>
        <w:tab/>
        <w:t xml:space="preserve"> София, 07.10.2022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двадесети септември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т. дело № 1969/2021 година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Образувано е по касационна жалба на М. П. Х., чрез процесуален пълномощник, срещу решение № 54 от 12.05.2021 г. по в. гр. д. № 463/2021 г. на Окръжен съд – Бургас, с което след отмяна на решение № 260001 от 08.01.2021 г. по гр. д. № 623/2020 г. на Районен съд – Карнобат е отхвърлен предявеният от касаторката иск срещу Земеделска производителна кооперация „Нива“, с ЕИК[ЕИК], за отмяна по реда на чл.58 ЗК на приетите на 29.07.2020 г. решения от Управителния съвет на кооперацията за утвърждаване на пълномощно по образец за участие в Общото събрание на кооперацията, насрочено за 22.08.2020 г., и за изискване на такова пълномощно за участие в посоченото ОС.</w:t>
        <w:tab/>
        <w:br/>
        <w:tab/>
        <w:t xml:space="preserve"/>
        <w:tab/>
        <w:br/>
        <w:tab/>
        <w:t xml:space="preserve">В жалбата се поддържат касационни оплаквания за неправилно приложение на материалния и процесуалния закон, с искане за касиране на въззивното решение. Твърди се, че окръжният съд неправилно е квалифицирал атакуваните решения на УС като такива с организационен характер, а от друга страна, не е съобразил, че решенията на УС, с които се поставят определени изисквания за съдържанието на пълномощното за участие в ОС на кооперацията и условие за участие при провеждане на ОС, противоречи на Устава на кооперацията и на ЗК и може да препятства участието на член-кооператори в ОС, когато техни пълномощници не ползват пълномощно „по образец“.</w:t>
        <w:tab/>
        <w:br/>
        <w:tab/>
        <w:t xml:space="preserve"/>
        <w:tab/>
        <w:br/>
        <w:tab/>
        <w:t xml:space="preserve">Искането за допускане на касационно обжалване е в хипотезите на чл.280, ал.1, т.3 и ал.2, предл.3 ГПК. Формулирани са следните въпроси: 1. Може ли решение на управителния съвет на кооперация с организационен характер, да породи задължения за членовете на кооперацията, с които да им се нарушават основни членствени права; 2. При наличието на кои съществени елементи, решение на управителния съвет на кооперация се характеризира с организационен характер; 3. При наличието на кои съществени елементи, решение на управителния съвет на кооперация се характеризира с конститутивно действие спрямо членовете на кооперацията и 4. Може ли с решение на управителния съвет на кооперация, с което се определя форма и съдържание на пълномощно за представителство на член-кооператор пред общото събрание на кооперацията, да се ограничи правото на член-кооператор да участва в общото събрание на кооперацията чрез представител. </w:t>
        <w:tab/>
        <w:br/>
        <w:tab/>
        <w:t xml:space="preserve"/>
        <w:tab/>
        <w:br/>
        <w:tab/>
        <w:t xml:space="preserve">В постъпил писмен отговор от ответника по касационната жалба ЗПК „Нива“, [населено място], общ. Карнобат, чрез процесуален пълномощник, се поддържа неоснователност на искането за допускане на касационно обжалване, а по същество – за неоснователност на оплакванията в жалбата.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чл.280, ал.1 и ал.2 ГПК,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легитимирана страна, при спазване на преклузивния срок по чл.283 ГПК и е насочена против подлежащо на обжалване въззивно решение. </w:t>
        <w:tab/>
        <w:br/>
        <w:tab/>
        <w:t xml:space="preserve"/>
        <w:tab/>
        <w:br/>
        <w:tab/>
        <w:t xml:space="preserve">При постановяване на атакувания съдебен акт въззивният състав на Окръжен съд - Бургас е извършил самостоятелна преценка на доказателствата по делото, относими към свикването и провеждането на ОС на член-кооператорите на ЗПК „Нива“ на 22.08.2020 г., на което ищцата е участвала лично, а не чрез пълномощник, а и в качеството й на пълномощник на друг член-кооператор. Съдът е намерил за неоснователни твърденията на ищцата за противоречие с Устава на кооперацията на решението на УС от 29.07.2020 г. за свикване на ОС, в частта му, с която е утвърдена форма /образец/ на пълномощното, с което неприсъстващите член-кооператори могат да упълномощят други член-кооператори да ги представляват на събранието. Приел е, че с оспореното решение на УС не е променена предвидената в чл.16 от Устава писмена форма на пълномощното. От друга страна, решаващият състав, въз основа на изрично изтъкнатите от УС мотиви за приемане на оспореното решение, е извел извод, че то е с организационен характер, имащо за цел да подпомогне и обезпечи своевременната и надлежна регистрация на участниците в общото събрание, част от която е и проверката на пълномощните на представителите на неприсъстващите член-кооператори. Според съда, решението на УС в атакуваната част има спомагателен характер и то не възпрепятства упражняването на правата на член-кооператорите, нито създава за тях допълнителни задължения, които да са в противоречие с устава и със Закона за кооперациите. 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не са налице основания за допускане на касационен контрол на атакуваното въззивно решение. </w:t>
        <w:tab/>
        <w:br/>
        <w:tab/>
        <w:t xml:space="preserve"/>
        <w:tab/>
        <w:br/>
        <w:tab/>
        <w:t xml:space="preserve">Съгласно задължителните указания, дадени в т.1 от Тълкувателно решение № 1/2009 г. на ОСГТК на ВКС, за установяване на общото селективно основание е необходимо касаторът да е формулирал и обосновал правни въпроси, включени в предмета на делото, произнасянето по които да е от обуславящо значение за формираната правна воля на съда. В тълкувателното решение ясно са разграничени основанията за допускане на касационно обжалване от предвидените в чл.281, т.3 ГПК основания за неправилност на въззивното решение. </w:t>
        <w:tab/>
        <w:br/>
        <w:tab/>
        <w:t xml:space="preserve"/>
        <w:tab/>
        <w:br/>
        <w:tab/>
        <w:t xml:space="preserve">В случая, преобладаващата част от съдържащите се в изложението по чл.284, ал.3, т.1 ГПК въпроси не попадат в приложното поле по чл.280, ал.1 ГПК, а са съотносими към законосъобразността и обосноваността на атакувания съдебен акт. Първият, вторият и четвъртият въпрос обективират несъгласието на жалбоподателката с изразеното от въззивния съд становище за характера на решенията на УС, предмет на конститутивния иск по чл.58, ал.3 ЗК и с изведените правни изводи, че атакуваните решения не противоречат на ЗК и на устава на кооперацията, нито водят до ограничаване на правото на член-кооператорите да участват чрез пълномощник при провеждането на свиканото за 22.08.2020 г. общо събрание. </w:t>
        <w:tab/>
        <w:br/>
        <w:tab/>
        <w:t xml:space="preserve"/>
        <w:tab/>
        <w:br/>
        <w:tab/>
        <w:t xml:space="preserve"> Третият въпрос не удовлетворява изискванията на общата селективна предпоставка, доколкото във въззивното решение липсва произнасяне за това - кои решения на управителния съвет на кооперацията имат конститутивно действие спрямо членовете на кооперацията. </w:t>
        <w:tab/>
        <w:br/>
        <w:tab/>
        <w:t xml:space="preserve"/>
        <w:tab/>
        <w:br/>
        <w:tab/>
        <w:t xml:space="preserve">Поради неустановяване на основния критерий за достъп до касационно обжалване, ВКС не дължи произнасяне по поддържаното допълнително основание по чл.280, ал.1, т.3 ГПК. </w:t>
        <w:tab/>
        <w:br/>
        <w:tab/>
        <w:t xml:space="preserve"/>
        <w:tab/>
        <w:br/>
        <w:tab/>
        <w:t xml:space="preserve">Въззивното решение не е очевидно неправилно по смисъла на чл.280, ал.2, предл. трето ГПК. От неговото съдържание не се установява съдът да е приложил законова норма в противоположен смисъл, или да е приложил отменена/изменена норма. Изведените от решаващия състав изводи не са явно необосновани в резултат на допуснато грубо нарушаване на правилата на формалната логика. </w:t>
        <w:tab/>
        <w:br/>
        <w:tab/>
        <w:t xml:space="preserve"/>
        <w:tab/>
        <w:br/>
        <w:tab/>
        <w:t xml:space="preserve">При този изход на делото, на ответника по касационната жалба следва да се присъдят сторените разноски в размер на 1 000 лева, доказани с приложените към писмения отговор договор за правна защита и съдействие и платежно нареждане.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54 от 12.05.2021 г. по в. гр. д. № 463/2021 г. на Окръжен съд – Бургас.</w:t>
        <w:tab/>
        <w:br/>
        <w:tab/>
        <w:t xml:space="preserve"/>
        <w:tab/>
        <w:br/>
        <w:tab/>
        <w:t xml:space="preserve">ОСЪЖДА М. П. Х. да заплати на Земеделска производителна кооперация „Нива“ сумата от 1 000 /хиляда/ лева – разноски за касационното производство.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