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№3220/27.03.2023 по адм. д. №8943/2022 на ВАС, V о., докладвано от съдия Мария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3220 София, 27.03.2023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осми март две хиляди и двадесет и трета година в състав: Председател: ВИОЛЕТА ГЛАВИНОВА Членове: МАРИЯ НИКОЛОВАМИРЕЛА ГЕОРГИЕВА при секретар Николина Аврамова и с участието на прокурора Владимир Йорданов изслуша докладваното от съдията Мария Николова по административно дело № 8943 / 2022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директора на Агенция „Митници“ срещу Решение № 109/22.06.2022 г. на Административен съд (АС) - Перник постановено по адм. дело № 56/2022 г.</w:t>
        <w:tab/>
        <w:br/>
        <w:tab/>
        <w:t xml:space="preserve">С обжалваното решение е отменена Заповед № 4766 от 14.12.2021 г. на директора на Агенция „Митници“.</w:t>
        <w:tab/>
        <w:br/>
        <w:tab/>
        <w:t xml:space="preserve">Касационният жалбоподател обжалва съдебното решение като неправилно поради нарушение на материалния закон, съществено нарушение на съдопроизводствените правила и необосновано – касационно основание за отмяна по чл. 209, т. 3 АПК. Твърди, че съдът не е обсъдил всички представени доказателства, поотделно и в тяхната съвкупност, като по този начин неправилно е възприел фактическата обстановка по делото. Излагат се съображения, че съдът неправилно е посочил, че липсва правно основание за издаване на оспорената заповед, респективно, че не са налице конкретни факти и анализ на фактите и обстоятелствата за достигане до крайния извод за извършено нарушение. Претендира юрисконсултско възнаграждение за двете съдебни инстанции. Касационният жалбоподател се представлява от юрк. Георгиева и юрк. Босилкова.</w:t>
        <w:tab/>
        <w:br/>
        <w:tab/>
        <w:t xml:space="preserve">Ответникът по касация – А. Кръстева в писмен отговор и писмени бележки оспорва касационната жалба. Моли същата, като неоснователна и необоснована, да бъде оставена без уважение, респективно обжалваното решение да се остави в сила. Претендира разноски за адвокатско възнаграждение. Ответникът по касация се представлява от адв. Симеонов.</w:t>
        <w:tab/>
        <w:br/>
        <w:tab/>
        <w:t xml:space="preserve">Представителят на Върховната административна прокуратура дава мотивирано заключение за допустимост, но неоснователност на касационната жалба.</w:t>
        <w:tab/>
        <w:br/>
        <w:tab/>
        <w:t xml:space="preserve">Върховният административен съд, състав на пето отделение, като прецени данните по делото, доводите и възраженията на страните, намира, че касационната жалба е процесуално допустима като подадена в законния срок и от надлежна страна. Разгледана по същество е неоснователна.</w:t>
        <w:tab/>
        <w:br/>
        <w:tab/>
        <w:t xml:space="preserve">Предмет на контрол пред АС - Перник е била Заповед № 4766 от 14.12.2021 г. на директора на Агенция „Митници“, с която на А. Кръстева - държавен служител на длъжност „Държавен инспектор“ в Агенция „Митници“ (АМ), Териториална дирекция (ТД) Митница София, Митническо бюро (МБ) Слатина, с ранг III старши, за извършени дисциплинарни нарушения по чл. 89, ал. 2, т. 1, т. 3 и т. 5 от Закона за държавния служител (ЗДСл) и на основание по чл. 90, ал. 1, т. 5 от ЗДСл е наложено дисциплинарно наказание „уволнение“. Със същата заповед, на основание чл. 107, ал. 1, т. 3 от ЗДСл служебното правоотношение Кръстева е прекратено без предизвестие, като на основание чл. 108, ал. 2 от ЗДСл е посочено, че държавният служител не запазва придобития ранг на държавна служба.</w:t>
        <w:tab/>
        <w:br/>
        <w:tab/>
        <w:t xml:space="preserve">Първоинстанционният съд е описал много подробно фактическата обстановка по издаване на оспорения пред него административен акт. По делото е установено, че А. Кръстева е заемала длъжност „Държавен инспектор“ в ТД Митница София към АМ, МБ Слатина, с ранг III старши, считано от 31.07.2021 година, като до тази дата Кръстева е заемала длъжност държавен инспектор в ТД на АМ, отдел „Борба с наркотрафика“, сектор „Борба с наркотрафика Летище София“, Главна дирекция „Митническо разузнаване и разследване“ (МРР), Централно митническо управление (ЦМУ).</w:t>
        <w:tab/>
        <w:br/>
        <w:tab/>
        <w:t xml:space="preserve">В докладна записка от 22.10.2021 година, рег. № 32- 338252/25.10.2021 година на началника на Отдел „Наркотици, оръжия и прекурсори“ (НОП) в Дирекция МРР в ЦМУ на АМ, директорът на АМ бил уведомен, че във връзка с уведомление от Държавна агенция „Национална сигурност“ (ДАНС) за извършвана проверка на български граждани и фирми, които участват в незаконен износ и търговия с фалшиви лекарства, анаболни стероиди, допинг субстанции и други медицински продукти със страни от ЕС и извън него, в Отдел НОП бил въведен рисков профил с peг. № 9286/02.06.2021 година по отношение на предполагаемия организатор на нелегалната търговия - С. И. И. и негови приближени, както и фирма, собственост на С. Иванчев, като информация за последните била въведена в Системата за обмен на рискова информация (СОРИ) на АМ под № РИ 001350 от 28.05.2021 година, където се обновявала след установяване на нова информация, в това число лица, адреси и телефонни номера и пр.</w:t>
        <w:tab/>
        <w:br/>
        <w:tab/>
        <w:t xml:space="preserve">На 26.08.2021г. година в Окръжна прокуратура - Перник била получена Европейска заповед за разследване (ЕЗР) от Чехия, във връзка с която наблюдаващият прокурор възложил предприемането на конкретни действия от ТДНС - Перник, в рамките на което дело било разрешено и използването на специални разузнавателни средства (СРС). При анализа на получената обратна информация от куриерските фирми, било установено, че интензивното изпращане на пратки по известния до момента начин на действие е преустановено в началото на месец август, 2021 година, както и че контролираните телефонни номера били или изключени или почти не се използвали, а част от приближените лица на Иванчев са напуснали гр. Перник, от където било установено, че се изпращат пратки във връзка с разследваната дейност на посочените по-горе лица.</w:t>
        <w:tab/>
        <w:br/>
        <w:tab/>
        <w:t xml:space="preserve">Във връзка с горното, при проверка в СОРИ на списъка със служители, преглеждали рисковата информация № РИ 001350, било установено, че А. Кръстева, към този момент държавен инспектор в ОБН в ТД Митница София, е влизала в записа на 31.05.2021 г., на 20.07.2021г. година и на 06.08.2021 година, като същата е с адрес по местоживеене гр. Перник в близост до къщата на Иванчев. Информацията била предоставена на ДАНС във връзка с подозрения за изтичане на информация по случая, като при последвала проверка от тяхна страна на трафични данни на телефона на Иванчев било установено, че Кръстева е разговаряла с него в началото на м. август, а комуникация между двамата имало и преди това. Във връзка с предходното, по разпореждане на директора на Агенция „Митници“ директорът на Дирекция МРР предоставил на ръководителя на инспекторат в АМ информация за влизания на служителя А. Кръстева в РИ 001350 в СОРИ на дати 31.05.2021 г., 20.07.2021 г. и 06.08.2021 г., за което приложени били изображения на екран, онагледяващи тези влизания.</w:t>
        <w:tab/>
        <w:br/>
        <w:tab/>
        <w:t xml:space="preserve">На директора на АМ с писмо с рег. № 32-350862/04.11.2021 година на председателя на ДАНС била предоставена информация, във връзка с действията на служителя А. Кръстева - за установени телефонни контакти на същата със С. Иванчев, осъществени от м. март до м. август, 2021 година и за установена пълна промяна в поведението на разследваните лица, като за това не били приложени доказателства, които да го доказват.</w:t>
        <w:tab/>
        <w:br/>
        <w:tab/>
        <w:t xml:space="preserve">На 12.11.2021 година, във връзка с гореизложеното на директора на АМ е предложено да образува дисциплинарно производство срещу А. Кръстева - държавен инспектор в ТД на АМ, МБ Слатина, ТД Митница София (считано до 02.11.2021 година), а случаят да бъде разгледан от Дисциплинарния съвет (ДС) на АМ. В доклада било посочено, че А. Кръстева при изпълнение на служебните си задължения в периода от 31.05.2021 г. до 06.08.2021 г., е достъпвала рискова информация под номер РИ 001350, съдържаща данни, предоставени от ДАНС по повод водено разследване за заподозрени физически и юридически лица, която предвид установените впоследствие от ТДНС - Перник телефонни контакти между служителя и заподозряното лице, осъществени от месец март до месец август, 2021 година, по всяка вероятност е предоставена на заподозряното лице, като се има предвид констатираната пълна промяна в поведението на разследваните лица, техните действия и прояви. В доклада било посочено, че по този начин е осуетена и компрометирана провежданата международна операция по разкриване на нелегално производство и търговия с анаболни стероиди и фалшиви лекарства.</w:t>
        <w:tab/>
        <w:br/>
        <w:tab/>
        <w:t xml:space="preserve">Във връзка с предложението за образуване на дисциплинарно производство, с оглед горепосоченото съмнение за извършени нарушение от страна на А. Кръстева, със Заповед № 3АМ-1862/32-361330 от 12.11.2021 г., директорът на АМ, разпоредил да бъде образувано дисциплинарно дело срещу А. Кръстева за извършени от нея дисциплинарни нарушения по чл. 89, ал. 1, т. 1 и т. 5 от ЗДСл, описани в доклада на Инспектората, да разгледа дисциплинарното дело и да представи на директора на АМ своето решение, заедно с преписката и делото, в сроковете по чл. 96, ал. 4 от ЗДСл и т. 2.3, т. 2.11 и т. 2.12 от Правилата за работа на ДС.</w:t>
        <w:tab/>
        <w:br/>
        <w:tab/>
        <w:t xml:space="preserve">На 14.12.2021 година, на основание чл. 97, ал. 1 от ЗДСл, е издадена и оспорената пред административния съд Заповед № 4766/14.12.2021 година на директорът на АМ, с която на държавния служител А. Кръстева - държавен инспектор в ТД на АМ, МБ Слатина, ТД Митница София, с ранг III-ти старши, е наложено дисциплинарно наказание по чл. 90, ал. 1, т. 5 от ЗДСл - „уволнение“, за извършено, от същата дисциплинарни нарушения по чл. 89, ал. 2, т. 1, т. 3 и т. 5 от ЗДСл поради неизпълнение на разпоредбите на чл. 24, ал. 1, чл. 25 и чл. 28, ал. 1 от ЗДСл, нарушаване разпоредбите на чл. 17, ал. 1, т. 6 и ал. 2 от ЗМ, на Раздел 5, т. 5.2.2.7 и т. 5.2.2.11 от Правилника за вътрешния трудов ред в АМ (отм.), неспазване на принципите на лоялност и конфиденциалност, съгласно чл. 2, т. 2 и т. 9 от Кодекса за поведение на служителите в държавната администрация, както и нарушаване на чл. 12 и чл. 18 от Кодекса за поведение на митническия служител. Като фактически основания за издаване на оспорената заповед били възприети изцяло доводите в решението на ДС, обективирано в изготвения протокол от заседанието на съвета както и тези в доклада на Инспектората от 12.11.2021 година и приложената към същия дисциплинарна преписка. С оспорената заповед, на основание чл. 107, ал. 1, т. 3 ЗДСл, служебното правоотношение на А. Кръстева е прекратено без предизвестие, като на основание чл. 108, ал. 2 от ЗДСл е разпоредено, че служителят не запазва придобития ранг на държавна служба .</w:t>
        <w:tab/>
        <w:br/>
        <w:tab/>
        <w:t xml:space="preserve">При така установеното от фактическа страна, съдът от правна страна е приел, че оспорената заповед е издадена от компетентен орган, в рамките на преклузивните срокове по чл. 94, ал. 1 от ЗДСл и в предписаната от закона форма, като отговаря от формална страна на установените в закона изисквания към нейното съдържание.</w:t>
        <w:tab/>
        <w:br/>
        <w:tab/>
        <w:t xml:space="preserve">За да отмени оспорената пред него заповед на директора на АМ, АС – Перник е обосновал крайния си извод с констатирано нарушение на изискването на чл. 96, ал. 2 от ЗДСл, като е посочил, че нито в доклада на Инспектората към АМ, нито в протокола за извършеното от ДС разследване, се съдържат доказателства за извършени действия по изясняване на предоставените данни с Докладната записка рег. № 32-338252/25.10.2021 година, а последните са изцяло възпроизведени и по естеството си представляват само данни, но не и доказателства за евентуално извършено дисциплинарно нарушение. Решаващият съд е посочил още, че липсват конкретно установени в хода на дисциплинарното производство допълнителни факти и обстоятелства, съставляващи обективни елементи от съставите на дисциплинарни нарушения, както и допълнително разследване във връзка включително с обясненията на наказания държавен служител.</w:t>
        <w:tab/>
        <w:br/>
        <w:tab/>
        <w:t xml:space="preserve">Административният съд е приел, че също така липсват не само посочени конкретни доказателства, свързани с обстоятелствата за проведени разговори между Кръстева и Иванчев, включително липсата на данни за съдържанието на тези разговори, а липсват и доказателства за местожителството на едно от заподозрените лица към този момент и по-конкретно, че същото е в близост до местожителството на държавния служител. Като е посочил, че твърденията за извършено дисциплинарно нарушение следва да бъдат обосновани и подкрепени с конкретни доказателства и факти, доказващи това и предвид липсата на такива в процесния случай, АС – Перник е отменил оспорената заповед, като е заключил, че не може да се наложи извод за осъществено деяние, което може да се квалифицира като дисциплинарно нарушение.</w:t>
        <w:tab/>
        <w:br/>
        <w:tab/>
        <w:t xml:space="preserve">Решението е правилно.</w:t>
        <w:tab/>
        <w:br/>
        <w:tab/>
        <w:t xml:space="preserve">Правилно съдът е приел, че в процесния случай не е налице доказано извършено нарушение от страна на Кръстева. Съдът подробно е обосновал крайния си извод за незаконосъобразност на оспорената заповед, като е изложил съображения, които настоящата съдебна инстанция напълно споделя и не следва в пълнота да преповтаря (арг. чл. 221, ал. 2 предл. последно от АПК).</w:t>
        <w:tab/>
        <w:br/>
        <w:tab/>
        <w:t xml:space="preserve">Следва да се отбележи, че от представените доказателства в дисциплинарното и съдебното производства, единствено безспорно е доказано, че Кръстева е достъпвала процесния запис в СОРИ на дати - 31.05.2021 г., 20.07.2021 г. и 06.08.2021 г. При липса на безспорна доказаност за проведени телефони разговори, както и тяхното съдържание, както и при липса на данни за близостта на местожителството на дисциплинарно наказаната служителка и заподозряното лице, горната установеност единствено на достъпване на чувствителна информация от Кръстева по никакъв начин не може да се характеризира като нарушение, обективиращо издаване на оспорената пред АС – Перник заповед.</w:t>
        <w:tab/>
        <w:br/>
        <w:tab/>
        <w:t xml:space="preserve">Във връзка с горното, процесуалният представител на Кръстева в производството пред административния съд е направил доказатествени искания да се изиска информация свързана с това по какъв начин са установени твърдените телефонни разговори, съответно и тяхното съдържание. В тази връзка е издадено съдебно удостоверение на адв. Симеонов, което да послужи за изискване на посочената информация. В отговор, с писмо с рег. № ПН-889/2018, от Държава агенция „Национална сигурност“ е посочено, че съгласно разпоредбите на Наказателно-процесуалния кодекс, ръководството и надзора на разследването се осъществява от прокуратурата и информация и материали по него могат да бъдат предоставяни само след разрешение от прокурор. В тази връзка е поискано и издадено ново съдебно удостоверение, което да послужи пред ОП – Перник в изпълнение, на което, прокуратурата е посочила, че във връзка с провеждано в Република Чехия наказателно производство срещу две лица за производство и разпространение на наркотични вещества, както и производство и друго манипулиране с вещества с хормонално въздействие, е издадена и постъпила в прокуратурата Европейска заповед за разследване /ЕЗР/. С последната, от ОП - Перник е изискано извършването на разпит като свидетели на лицата С. Иванчев, Ч. Пенев и Ю. Кольоковски, както и информация относно притежаваните от тях банкови сметки както и движението между тях, което прокуратурата е изпълнила, респективно изпратила исканите материали на 21.01.2022г.</w:t>
        <w:tab/>
        <w:br/>
        <w:tab/>
        <w:t xml:space="preserve">Във връзка с последно изложеното, ОП – Перник е посочила, че след проверка в Унифицираната ѝ информационна система е установено, че липсват повдигнати обвинения срещу посочените лица, и тъй като не е част от описаната по-горе операция на чешките власти, същата няма информация за провеждани разговори между Кръстева и Иванчев, както и данни за тяхното съдържание и начинът им на установяване. В заключение е посочено, че предвид факта, че евентуалното придобиване на исканата информация, не е станало по преписка на прокуратурата, последната не може да издаде исканото разрешение.</w:t>
        <w:tab/>
        <w:br/>
        <w:tab/>
        <w:t xml:space="preserve">В обобщение на гореизложеното, както и причина за излагането му следва да се заключи още веднъж, че липсват безспорни доказателства за това, че г-жа Кръстева е провеждала телефони разговори с лицето Иванчев, посредством които е изтекла информация и е осуетена и компрометирана провежданата международна операция по разкриване на нелегално производство и търговия с анаболни стероиди и фалшиви лекарства, както е посочено в доклада предхождащ дисциплинарното производство.</w:t>
        <w:tab/>
        <w:br/>
        <w:tab/>
        <w:t xml:space="preserve">От изложените съображения се налага извод за липса на основание за издаване на оспорената пред АС – Перник заповед, до което заключение правилно е достигнал и първоинстанционният съд. Както се изведе, безспорно доказано е единствено достъпването от Кръстева на информация по случая в СОРИ, което е било в нейните правомощия по повод изпълняваната от нея длъжност и същото в никакъв случай не би могло да обективира издаването на процесната заповед. Отменяйки последната, АС – Перник е постановил правилно и законосъобразно решение, което като такова, следва да се остави в сила от настоящия съдебен състав.</w:t>
        <w:tab/>
        <w:br/>
        <w:tab/>
        <w:t xml:space="preserve">При този изход на спора претенцията на ответника по касация за присъждане на разноски се явява основателна и ще следва да се уважи в доказан по делото размер – 800 (осемстотин) лева договорено възнаграждение за един адвокат, видно от договор за правна защита и съдействие от 06.03.2023г. и представен списък по чл. 80 ГПК във вр. с чл. 144 АПК. Бланкетното възражение за прекомерност на адвокатското възнаграждение направено от касационния жалбоподател не следва да бъде уважено. Не се сочат конкретни основания за намаляване на възнаграждението, а с оглед предмета на делото и неговата фактическа и правна сложност, възражението е неоснователно.</w:t>
        <w:tab/>
        <w:br/>
        <w:tab/>
        <w:t xml:space="preserve">Воден от горното и на основание чл. 221, ал. 2, изр. първо, предл. първо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ОСТАВЯ В СИЛА Решение № 109/22.06.2022г. постановено по административно дело № 56/2022г. по описа на Административен съд – Перник.</w:t>
        <w:tab/>
        <w:br/>
        <w:tab/>
        <w:t xml:space="preserve">ОСЪЖДА Агенция „Митници“ да заплати на А. Кръстева, [ЕГН] сумата от 800,00 (осемстотин) лева разноски за касационната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ВИОЛЕТА ГЛАВИНОВА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МАРИЯ НИКОЛОВА/п/ МИРЕЛА ГЕОРГИЕВА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