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№8578/14.09.2023 по адм. д. №9099/2022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8578 София, 14.09.2023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АННА ДИМИТРОВА Членове: ИЛИАНА СЛАВОВСКАТИНКА КОСЕВА при секретар и с участието на прокурора изслуша докладваното от съдията ИЛИАНА СЛАВОВСКА по административно дело № 9099 / 2022 г.</w:t>
        <w:tab/>
        <w:br/>
        <w:tab/>
        <w:t xml:space="preserve">Производството е по реда на чл. 248, ал. 1 и ал. 3 от Гражданскопроцесуалния кодекс във връзка с чл. 144 от Административнопроцесуалния кодекс (АПК) и по чл. 175 АПК.</w:t>
        <w:tab/>
        <w:br/>
        <w:tab/>
        <w:t xml:space="preserve">Образувано е по молба, подадена от И. Славчов чрез процесуален представител с искане за изменение на постановеното по делото решение № 8247 от 01.08.2023 г. в частта за разноските, с искане да бъде осъден ответника по касационната жалба да му заплати направените деловодни разноски</w:t>
        <w:tab/>
        <w:br/>
        <w:tab/>
        <w:t xml:space="preserve">Препис от молбата е изпратен на насрещната страна, с указания за възможността да представи възражения, като в представеното такова е направено възражение, че претендираната сума в размер на 500 лв., представляваща заплатено възнаграждание за един адвокат за касационната инстанция не е доказана по размер, тъй от представените доказателства се установява, че е заплатено възнаграждение в размер на 400 лв..</w:t>
        <w:tab/>
        <w:br/>
        <w:tab/>
        <w:t xml:space="preserve">Върховният административен съд (ВАС), Пето отделение, след като извършена проверка по повод подадената молба, намира следното:</w:t>
        <w:tab/>
        <w:br/>
        <w:tab/>
        <w:t xml:space="preserve">Молбата е подадена в срока по чл. 248, ал. 1 ГПК от активно легитимирана страна и е процесуално допустима, а разгледана по същество е основателна.</w:t>
        <w:tab/>
        <w:br/>
        <w:tab/>
        <w:t xml:space="preserve">С постановеното по делото решение съдът е отменил обжалваното от Славчов решение № 232 от 01.06.2022 г. на АС - Монтана и постановил ново по съществото на спора, с което е отменил обжалваната от него заповед.</w:t>
        <w:tab/>
        <w:br/>
        <w:tab/>
        <w:t xml:space="preserve">В мотивите към решението съдът е изложил становище, че при този изход на делото на Славчов се дължат разноски в размер на 1210 лв. общо, като същите са индивидуализирани съобразно представените по делото доказателства, но е пропуснал да постанови решение въпреки това.</w:t>
        <w:tab/>
        <w:br/>
        <w:tab/>
        <w:t xml:space="preserve">При това искането за допълване на решението и присъждане на направените от Славчов деловодни разноски е основателно до посочения размер по мотивите, изложени в решението.</w:t>
        <w:tab/>
        <w:br/>
        <w:tab/>
        <w:t xml:space="preserve">По изложените съображения и на основание чл. 248 ГПК, във вр. с чл. 144 АПК, Върховният административен съд, Пето отделение ОПРЕДЕЛИ:</w:t>
        <w:tab/>
        <w:br/>
        <w:tab/>
        <w:t xml:space="preserve">ДОПЪЛВА решение № 8247 от 01.08.2023 г., постановено по настоящето административно дело № 9099/2022 г. по описа на Върховния административен съд, като</w:t>
        <w:tab/>
        <w:br/>
        <w:tab/>
        <w:t xml:space="preserve">ОСЪЖДА Народното събрание на Република България да заплати на И. Славчов деловодни разноски в размер на 1210 (хиляда двеста и десет) лева. Определението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