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№5484/25.05.2023 по адм. д. №9239/2022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5484 София, 25.05.2023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април две хиляди и двадесет и трета година в състав: Председател: ЙОВКА ДРАЖЕВА Членове: ДОНКА ЧАКЪРОВАЕМИЛ ДИМИТРОВ при секретар Мадлен Дукова и с участието на прокурора Данаил Шостак изслуша докладваното от съдията Емил Димитров по административно дело № 9239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заместник - изпълнителен директор на Държавен фонд "Земеделие", чрез процесуален представител, против решение №1219 от 07.07.2022г., постановено по адм. д. №762/2021г. на Административен съд-Благоевград/АС-Благоевград/, с което по жалба на Е. Хаджиев е отменено Уведомително писмо за извършена оторизация и изплатено финансово подпомагане по схеми и мерки за директни плащания, базирани на площ за кампания 2019г., с изх.№02-010-6500/15040 от 04.08.2021г. на Зам. ИД на ДФЗ-РА, в частта, в която е отказано финансово подпомагане по Подмярка 13.1/НР1 в размер на 4290.04 лева, по Схема за единно плащане на площ /СЕПП/ в размер на 3382.89 лева, по Схема за преразпределително плащане /СПП/ в размер на 58.98 лева, по Схема за обвързано подпомагане за протеинови култури /СПК/ в размер на 1007.27 лева, по Схема за обвързано подпомагане за плодове (сливи и десертно грозде) (СП – други) в размер на 20.37 лева, по Схема за плащане за селскостопански практики, които са благоприятни за климата и околната среда – зелени директни плащания (ЗДП) в размер на 922.03 лева, по Схема за обвързано подпомагане за зеленчуци (пипер) (СЗ – П) в размер на 7207.37 лева, по Схема за обвързано подпомагане за зеленчуци (картофи, лук и чесън) (СЗ – КЛЧ) в размер на 27804.63 лева, и са наложени санкции за бъдещ период по Схема за обвързано подпомагане за протеинови култури /СПК/ в размер на 622.83 лева.</w:t>
        <w:tab/>
        <w:br/>
        <w:tab/>
        <w:t xml:space="preserve">С цитираното УП при поискана от земеделския производител/ЗП/ Е. Хаджиев сума по Подмярка 13.1/НР1 е оторизирана сума в размер на 12983.77 лева е оторизирана сума в размер на 8693.73 лева; по поискана сума от ЗП по СЕПП в размер на 10114.97 лева е оторизирана сума в размер на 6731.38 лева; по поискана сума от ЗП по СПП е оторизирана сума в размер на 4116.6 лева е оторизирана сума в размер на 4057.62 лева; по поискана сума от ЗП по СПК в размер на 1007.27 лева е оторизирана сума в размер на 0 лева; по поискана сума от ЗП по СП(други) в размер на 1421.55 лева е оторизирана сума в размер на 1401.18 лева; по поискана сума от ЗП по ЗДП в размер на 6376.39 лева е оторизирана сума в размер на 5454.36 лева; по поискана сума от ЗП по СЗ-П в размер на 7207.37 лева е оторизирана сума в размер на 0 лева; по поискана сума от ЗП по СЗ-КЛЧ в размер на 27804.63 лева е оторизирана сума в размер на 0 лева. По възстановяване от ФД е оторизирана поисканата сума от 196.85 лева.</w:t>
        <w:tab/>
        <w:br/>
        <w:tab/>
        <w:t xml:space="preserve">Определени са ставки по схемите/мерките за кампания 2019г., и са посочени извършени плащания по дати за съответните схеми и мерки.</w:t>
        <w:tab/>
        <w:br/>
        <w:tab/>
        <w:t xml:space="preserve">По схемите, базирани на площ, администрирани съгласно чл.19 от Делегиран Регламент №640/2014 на Комисията за кампания 2019, са наложени санкции за бъдещ период по СПК в размер на 622.83 лева.</w:t>
        <w:tab/>
        <w:br/>
        <w:tab/>
        <w:t xml:space="preserve">Касаторът навежда доводи за неправилност на решението, като постановено в нарушение на материалния закон, съществено нарушение на съдопроизводствените правила и необоснованост - касационно основание по чл.209, т.3 АПК. Съображения излага в касационната жалба. Иска отмяната му. Претендира разноски. Прави възражение по чл.78, ал.5 ГПК.</w:t>
        <w:tab/>
        <w:br/>
        <w:tab/>
        <w:t xml:space="preserve">Ответникът - Е. Хаджиев, не изразява становище по касационната жалба. Не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отделение, приема, че касационната жалба е подадена в срока по чл. 211, ал. 1 АПК и от страна, за която съдебният акт е неблагоприятен, поради което е допустима. Разгледана по същество е неоснователна.</w:t>
        <w:tab/>
        <w:br/>
        <w:tab/>
        <w:t xml:space="preserve">За да постанови обжалваното решение АС-Благоевград е приел, че оспорения акт е издаден от компетентен орган, но в нарушение на чл.59, ал.2, т.4 АПК.</w:t>
        <w:tab/>
        <w:br/>
        <w:tab/>
        <w:t xml:space="preserve">Съдът е счел, че от съдържанието на процесното УП не може да се изведе действителната воля на административния орган относно приетите за установени от него факти и въз основа на тях аргументите му за постановяване на отказа за финансиране и за налагането на санкции за бъдещ период, като от таблиците и разясненията към колоните в УП, не може да се установи кои изисквания не са спазени от ЗС и защо е налице неспазването им, поради което е санкциониран с намаления на финансовото му подпомагане.</w:t>
        <w:tab/>
        <w:br/>
        <w:tab/>
        <w:t xml:space="preserve">АС-Благоевград е посочил, че в писмото са цитирани няколко правни норми от закони, наредби и регламенти, без изобщо да е посочено какво АО е приел от фактическа страна и въз основа на кои фактически установявания е бил мотивиран да откаже финансиране.</w:t>
        <w:tab/>
        <w:br/>
        <w:tab/>
        <w:t xml:space="preserve">Според съда оспорения акт не съдържа и относими за конкретния казус правни норми, като органът в разясненията си на колоните към таблиците се е позовал на разпоредби от различни нормативни актове и регламенти, но посочването на разпоредби, без да бъдат съотнесени към конкретни факти, не е в състояние да удовлетвори законовото изискване за посочване на приложимите конкретни правни основания.</w:t>
        <w:tab/>
        <w:br/>
        <w:tab/>
        <w:t xml:space="preserve">Съдът е посочил, че това има за последица невъзможност за адресата на процесното УП да установи съображенията, обосноваващи конкретно посочените от органа намаления по посочените в мерки и схеми, както и съображенията за начислените санкции по СМП.</w:t>
        <w:tab/>
        <w:br/>
        <w:tab/>
        <w:t xml:space="preserve">Решението е правилно като краен резултат.</w:t>
        <w:tab/>
        <w:br/>
        <w:tab/>
        <w:t xml:space="preserve">При изложени изключително пестеливи мотиви - на границата на допустимото съдържание по чл.172а от АПК, съдът е достигнал до верен извод за отмяна на оспорения акт.</w:t>
        <w:tab/>
        <w:br/>
        <w:tab/>
        <w:t xml:space="preserve">В процесния случай ЗП с общо заявление за подпомагане УИН 01/220519/09386 от 05.05.2019г., УРН256732, е поискал финансово подпомагане по следните схеми и мерки: СЕПП, СПП, ЗДП, Схема за обвързано подпомагане за плодове (сливи и десертно грозде) (СП – други), Схема за обвързано подпомагане за зеленчуци (пипер) (СЗ – П), Схема за обвързано подпомагане за зеленчуци (картофи, лук и чесън) (СЗ – КЛЧ), Схема за обвързано подпомагане за протеинови култури /СПК/, Схема за преходна национална помощ за земеделска земя на хектар(ПНДП) и Компенсаторни плащания в планински райони (Подмярка 13.1/НР1), като за кампания 2019г. по различните СМП са заявени общо 38 парцела, находящи се в землището на [населено място].</w:t>
        <w:tab/>
        <w:br/>
        <w:tab/>
        <w:t xml:space="preserve">На това заявление са извършени автоматични проверки, обективирани в „Резултати от автоматични проверки на въведени данни в заявление за подпомагане по директни плащания за кампания 2019г.“ за УРН 256732.</w:t>
        <w:tab/>
        <w:br/>
        <w:tab/>
        <w:t xml:space="preserve">На стр.1 и стр.2 от цитирания документ са отбелязани открити несъответствия, с детайлизиране на грешки:</w:t>
        <w:tab/>
        <w:br/>
        <w:tab/>
        <w:t xml:space="preserve">1.парцел с ЕНП, което не е заявено, за 4 бр. парцели тип ЕНП - Синори(полски граници) (линейни метри), ивици допустими площи на границата между обработваемите земи и гори без производство(линейни метри).</w:t>
        <w:tab/>
        <w:br/>
        <w:tab/>
        <w:t xml:space="preserve">2.заявени са парцели с угари, междинни култури или зелено покритие, азотфиксиращи култури като ЕНП. За 2 бр. парцели, върху които площи съществува забрана за използване на продукти за растителна защита.</w:t>
        <w:tab/>
        <w:br/>
        <w:tab/>
        <w:t xml:space="preserve">3.фермерски блокове без Физически блок за БЗС 32665-320-1.</w:t>
        <w:tab/>
        <w:br/>
        <w:tab/>
        <w:t xml:space="preserve">Като предупреждения са посочени: заявените площи попадат във физически блокове с НТП „Трайно неподходящи за подпомагане“- за парцел 32665-320-1.; заявената площ или части от нея попадат извън полигоните с площи допустими за подпомагане, с размер на единично излизане по 0.05ха, неподлежащи на теренна проверка - за БЗС 32665-320-1.</w:t>
        <w:tab/>
        <w:br/>
        <w:tab/>
        <w:t xml:space="preserve">4.под 0.1ха от земеделския парцел попада във ФБл, различен от основния, неподлежащ на теренна проверка, за парцел 32665-320-1-5.</w:t>
        <w:tab/>
        <w:br/>
        <w:tab/>
        <w:t xml:space="preserve">5.различно НТП. Няма съответствието на заявения тип култура с начина на трайно ползване на физическия блок, в който попада културата. Заявените площи с открито несъответствие се считат за наддекларирана площ - за три бр. парцели по СЗ-КЛЧ.</w:t>
        <w:tab/>
        <w:br/>
        <w:tab/>
        <w:t xml:space="preserve">На стр.3 е посочено спазване на изискванията за диверсификация и спазен дял на основна култура, както и изисквания за ЕНП.</w:t>
        <w:tab/>
        <w:br/>
        <w:tab/>
        <w:t xml:space="preserve">Земеделският производител на 05.05.2019г. е декларирал, че е запознат с резултатите от извършените автоматични проверки, и че те се извършват въз основа наличните към момента на извършването им данни и не представляват административни проверки по см. на чл.37 ЗПЗП.</w:t>
        <w:tab/>
        <w:br/>
        <w:tab/>
        <w:t xml:space="preserve">След извършване на тези проверки по отношение на ЗП са издадени заповеди от 16.08.2019г. за проверка на място за 19 бр. парцели, находящи се в [населено място], общ.Струмяни, и от 14.10.2019г. за проверка на място за 19 бр. парцели, находящи се в [населено място], общ.Струмяни.</w:t>
        <w:tab/>
        <w:br/>
        <w:tab/>
        <w:t xml:space="preserve">Изготвен е доклад за проверка на площи чрез ДК (дистанционен контрол) с дата 14.08.2019г. и бърза проверка на място на 23.08.2019г., с който ЗП е запознат.</w:t>
        <w:tab/>
        <w:br/>
        <w:tab/>
        <w:t xml:space="preserve">Съгласно докладна записка от началника на отдел РТИ-Благоевград до директора на дирекция ТИ на ДФЗ, по отношение на ЗП Хаджиев е установено несъответствие в културите при три броя от проверяваните парцели.</w:t>
        <w:tab/>
        <w:br/>
        <w:tab/>
        <w:t xml:space="preserve">С УП от 30.08.2019г. ЗП Хаджиев е уведомен, че по подаденото заявление за подпомагане е извършена проверка за допустимост на декларираните площи с резултати детайлно описани в приложен доклад, и възможност за възражение в 14 дни от датата на получаване на писмото.</w:t>
        <w:tab/>
        <w:br/>
        <w:tab/>
        <w:t xml:space="preserve">За проверка на място на същите парцели са издадени заповеди от 14.10.2019г. за проверка на място, като по делото е приет доклад за проверка на площи с експерт И. Ангелов.</w:t>
        <w:tab/>
        <w:br/>
        <w:tab/>
        <w:t xml:space="preserve">В последствие на 04.08.2021г. е издадено процесното УП, предмет на контрол пред първата инстанция.</w:t>
        <w:tab/>
        <w:br/>
        <w:tab/>
        <w:t xml:space="preserve">След образуване на съдебното производство по оспорване на УП пред АС-Благоевград е депозирано становище от АО, което съдържа:</w:t>
        <w:tab/>
        <w:br/>
        <w:tab/>
        <w:t xml:space="preserve">-детайлна информация на данните за „Площи с констатирани несъответствия по СМП за директни плащания за 2019г. след извършени проверки за допустимост на площите, за декларирани парцели по СЕПП, ЗДП и Подмярка 13.1/НР1-Планински райони.</w:t>
        <w:tab/>
        <w:br/>
        <w:tab/>
        <w:t xml:space="preserve">-информация за извършените изчисления по С/М на ЗП Хаджиев за Кампания 2019.</w:t>
        <w:tab/>
        <w:br/>
        <w:tab/>
        <w:t xml:space="preserve">-таблица с декларираните и установени площи от проверката на място на ЗП по схемите за обвързано с производството подпомагане.</w:t>
        <w:tab/>
        <w:br/>
        <w:tab/>
        <w:t xml:space="preserve">В становището е посочено, че в резултат на извършената проверка на място са установени култури различни от декларираните, описани в представените таблици в становището, в следствие на което не са изпълнени разпоредбите на чл.33, ал.1 (за СПК), чл.30б, ал.1 и ал.2 (за СЗ-КЛЧ) и чл.30а, ал.1 и ал.2 (СЗ-П) от Наредба №3 от 17.12.2015г. за условията и реда за прилагане на схемите за директни плащания.</w:t>
        <w:tab/>
        <w:br/>
        <w:tab/>
        <w:t xml:space="preserve">Посочено е, че намаляването размера на плащането или отказа за плащане е извършен на основание чл.43, ал.3 т.4 ЗПЗП.</w:t>
        <w:tab/>
        <w:br/>
        <w:tab/>
        <w:t xml:space="preserve">При тези данни настоящият състав приема за неправилен извода на АС-Благоевград, че с това съдържанието на процесното УП е изчерпано, и мотиви за намаленията, съответно за санкцията изобщо не са изложени.</w:t>
        <w:tab/>
        <w:br/>
        <w:tab/>
        <w:t xml:space="preserve">Противно на възприетото от първостепенния съд оспорения акт е издаден в писмена форма, с посочени фактически и правни основания за издаване на акта относно отказа за финансово подпомагане, съответно намаляване на исканите от ЗП суми, включително в оспорената част.</w:t>
        <w:tab/>
        <w:br/>
        <w:tab/>
        <w:t xml:space="preserve">В процесния АА е посочен метода и източника на получени данни за постановяването му, и начина на изчисление на общата оторизирана сума -чрез ИСАК след извършване на задължителни административни проверки и/или проверки на място /в съответствие с чл.37 ЗПЗП/, като получените данни са сравнени със съответната налична информация, съдържаща се във външните регистри на ИСАК, поддържани на осн. чл.30 ЗПЗП.</w:t>
        <w:tab/>
        <w:br/>
        <w:tab/>
        <w:t xml:space="preserve">В настоящия случай обаче данните в Таблица 1 за оторизирани суми; поясненията на колона 1-колона 6 към Таблица 1 и конкретно към Схема за единно плащане на площ /СЕПП/, Схема за преразпределително плащане /СПП/, Схема за обвързано подпомагане за протеинови култури /СПК/, Схема за обвързано подпомагане за плодове (сливи и десертно грозде) (СП – други), Схема за плащане за селскостопански практики, които са благоприятни за климата и околната среда – зелени директни плащания (ЗДП), Схема за обвързано подпомагане за зеленчуци (пипер) (СЗ – П) и Схема за обвързано подпомагане за зеленчуци (картофи, лук и чесън) (СЗ – КЛЧ), посочването на ставките за съответните заявени схеми/мерки за кампания 2019г., Таблица 2 с посочени извършени плащания към ЗП в лева и пояснения на колона 1-колона 6 към Таблица 2, с отразен резултат на наложена санкция за бъдещ период по СПК, са непълни и неконкретизирани спрямо заявените площи за подпомагане от ЗП по всяка от СМП за кампания 2019г., за която се оторизират суми, и от тяхното съдържание не се достига извод, обосноваващ извършеното намаление на исканите от ЗП суми по посочените горе и описани в Таблица 1 схеми и мерки, както и размера на наложената санкция за бъдещ период по СПК, в процесния АА.</w:t>
        <w:tab/>
        <w:br/>
        <w:tab/>
        <w:t xml:space="preserve">Не може да се приеме, че в конкретния случай фактически основания се съдържат в документите, представляващи част от административната преписка по издаване на оспорения акт: Заявление за подпомагане УИН 01/220519/09386 от 05.05.2019г., УРН256732, със съответните приложения, включително Таблица на използваните парцели 2019; таблица на заявените площи по СМП 2019; декларация за запознаване с определенията за нередност; „Резултати от автоматични проверки на въведени данни в заявление за подпомагане по директни плащания за кампания 2019г.“ за УРН 256732. с дата на последна обработка 05.05.2019г.; карти на блокове БЗС-директни плащания 2019г. към 05.05.2019г. ; доклади за извършени проверки на площи; докладна записка от началника на РТИ-Благоевград; УП от 30.08.2019г.</w:t>
        <w:tab/>
        <w:br/>
        <w:tab/>
        <w:t xml:space="preserve">Този извод се налага защото от съдържанието на процесното оспорено уведомително писмо е видно, че административният орган е мотивирал отказа /намалението/ за финансово подпомагане в искания от ЗП размер Схема за единно плащане на площ /СЕПП/, Схема за преразпределително плащане /СПП/, Схема за обвързано подпомагане за протеинови култури /СПК/, Схема за обвързано подпомагане за плодове (сливи и десертно грозде) (СП – други), Схема за плащане за селскостопански практики, които са благоприятни за климата и околната среда – зелени директни плащания (ЗДП), Схема за обвързано подпомагане за зеленчуци (пипер) (СЗ – П), и Схема за обвързано подпомагане за зеленчуци (картофи, лук и чесън) (СЗ – КЛЧ), предвид поясненията към Таблица 1 от УП, относно колона „намаления“, с данни получени след установявания от извършени административни проверки на: недопустими за подпомагане площи в заявлението, установени чрез проверки на място или автоматизирани проверки спрямо данните в слоя за допустими площи от СИЗП и представени данни от МЗХГ и МОСВ.</w:t>
        <w:tab/>
        <w:br/>
        <w:tab/>
        <w:t xml:space="preserve">В настоящия казус единствените документи от преписката, които биха обосновали отказ или редукция на заявеното финансово подпомагане за 2019г., са посочените по-горе „Резултати от автоматични проверки на въведени данни в заявление за подпомагане по директни плащания за кампания 2019г.“ за УРН 256732, и доклади за извършени проверки на площи.</w:t>
        <w:tab/>
        <w:br/>
        <w:tab/>
        <w:t xml:space="preserve">В документа, обективиращ резултатите от автоматичните проверки, подписан от ЗП на 05.05.2019г., са посочени открити грешки, релевантни към част от процесните схема и мерки и за част от заявените площи.</w:t>
        <w:tab/>
        <w:br/>
        <w:tab/>
        <w:t xml:space="preserve">Съобразно разпоредбата на чл.31а, ал.1 и ал.2 от Наредба № 3 от 17.02.2015 г./ в приложимата редакция/, ДФЗ-РА е следвало да извърши проверка за спазване условията за подпомагане по смисъла на чл. 32, параграфи 2, 3 и 4 от Регламент (ЕС) № 1307/2013 относно площите по чл. 29, 29а, 30, 30а, 30б, 30в и 31, която да включва и съпоставка на съответствието на вида култура с начина на трайно ползване на физическия блок, в който попада културата, чрез осъществяващия контрол орган МЗХГ на площите, за които се иска подпомагане, при извършване на теренни проверки на физически блокове за актуализация на СИЗП.</w:t>
        <w:tab/>
        <w:br/>
        <w:tab/>
        <w:t xml:space="preserve">Такава проверка в случая е сторена, и резултатите са обективирани в приетите по делото доклади.</w:t>
        <w:tab/>
        <w:br/>
        <w:tab/>
        <w:t xml:space="preserve">Комбинацията от данни, съдържаща се в посочените по-горе два типа документи, в настоящия казус не обосновава еднозначно и конкретно кои точно относими факти свързани със заявени площи за подпомагане от ЗП по всяка от СМП за кампания 2019г. са послужили на АО за прилагане материалноправните разпоредби, посочени в УП като основание за постановеното намаление на исканите суми за финансово подпомагане по процесните схеми и мерки, включително и наложената санкция за бъдещ период.</w:t>
        <w:tab/>
        <w:br/>
        <w:tab/>
        <w:t xml:space="preserve">Това води до невъзможност за адресата на процесното УП да установи съображенията, обосноваващи конкретно посочените от АО намаления по Схема за единно плащане на площ /СЕПП/, Схема за преразпределително плащане /СПП/, Схема за обвързано подпомагане за протеинови култури /СПК/, Схема за обвързано подпомагане за плодове (сливи и десертно грозде) (СП – други), Схема за плащане за селскостопански практики, които са благоприятни за климата и околната среда – зелени директни плащания (ЗДП), Схема за обвързано подпомагане за зеленчуци (пипер) (СЗ – П), и Схема за обвързано подпомагане за зеленчуци (картофи, лук и чесън) (СЗ – КЛЧ), както по принцип така и свързани с налагане ставка на корекция(финансова дисциплина), определена съгласно чл.26 Регламент (ЕС) №1306/2013 и чл.8, 1 Регламент (ЕС) №1307/2013. или на линейно намаление съгласно чл.65, 2, б.“в“ Регламент (ЕС) №1307/2013, налагано съгласно чл.6, 2, б.“е“, т.iii от Регламент за изпълнение (ЕС) 809/2014 на Комисията, а също така и по отношение обосноваването на наложените санкции за бъдещ период.</w:t>
        <w:tab/>
        <w:br/>
        <w:tab/>
        <w:t xml:space="preserve">Не се установят и конкретни съображения за неизпълнение разпоредбите на чл.33, ал.1 (за СПК), чл.30б, ал.1 и ал.2 (за СЗ-КЛЧ) и чл.30а, ал.1 и ал.2 (СЗ-П) от Наредба №3 от 17.12.2015г. за условията и реда за прилагане на схемите за директни плащания, и съответно прилагане разпоредбата на чл.43, ал.3 т.4 ЗПЗП.</w:t>
        <w:tab/>
        <w:br/>
        <w:tab/>
        <w:t xml:space="preserve">Отново следва да се посочи, че е недопустимо едва във фазата на съдебно производство с писмено изявление на административния орган да се прави опит за мотивиране на административния акт, предмет на оспорване в това производство.</w:t>
        <w:tab/>
        <w:br/>
        <w:tab/>
        <w:t xml:space="preserve">Недопустимо е също така мотивирането на АА да се извършва въз основа на заключение на вещо лице по назначена експертиза в съдебното производство, макар и в случая поискана от жалбоподателя. В конкретния казус искането за назначаване на СТЕ е следвало да се остави без уважение от първостепенния съд като неотносимо защото при преглед на административната преписка и установена липса на фактически основания в оспорения акт, назначаването й е било безпредметно. Същото се отнася и за допуснатите от съда гласни доказателствени средства-свидетели при режим на призоваване и довеждане.</w:t>
        <w:tab/>
        <w:br/>
        <w:tab/>
        <w:t xml:space="preserve">Съобразно изложеното, макар и след излагане на мотиви без извършване анализ на всички представени по делото и относими към конкретния казус доказателства, правилно е заключението на първостепенния съд за липса на фактически основания в оспорения акт свързани с възприетите от органа материалноправни основния за намаляване на финансовото подпомагане по процесните СМП и наложената санкция за бъдещ период.</w:t>
        <w:tab/>
        <w:br/>
        <w:tab/>
        <w:t xml:space="preserve">На основание горното касационната жалба трябва да се отхвърли, а обжалваното решение да се остави в сила като постановено при липса на сочените от касатора основания за отмяна по чл.209, т.3 АПК.</w:t>
        <w:tab/>
        <w:br/>
        <w:tab/>
        <w:t xml:space="preserve">Разноски в настоящото производство не са претендирани от ответната по касация страна и такива не се присъждат.</w:t>
        <w:tab/>
        <w:br/>
        <w:tab/>
        <w:t xml:space="preserve">По изложените съображения и на основание чл.221, ал.2, предложение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№1219 от 07.07.2022г., постановено по адм. д. №762/2021г. на Административен съд-Благоевград.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ДОНКА ЧАКЪРОВА/п/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