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№510/17.01.2024 по адм. д. №9264/2022 на ВАС, III о., докладвано от председателя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510 София, 17.01.2024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седми декември две хиляди и двадесет и трета година в състав: Председател: СВЕТЛАНА БОРИСОВА Членове: ЛЮБКА ПЕТРОВАЮЛИЯН КИРОВ при секретар Свилена Маринова и с участието на прокурора Генади Георгиев изслуша докладваното от председателя Светлана Борисова по административно дело № 9264/2022 г. Производството е по реда на чл. 176, ал. 1 АПК.</w:t>
        <w:tab/>
        <w:br/>
        <w:tab/>
        <w:t xml:space="preserve">Образувано е по молба на Н. Велков, представляван от адвокат Л. Сурлеков, за допълване на решение № 5500 от 26.05.2023 г. на Върховния административен съд, трето отделение по настоящото дело.</w:t>
        <w:tab/>
        <w:br/>
        <w:tab/>
        <w:t xml:space="preserve">С молбата се иска съдът да допълни решението си, поради това че не се е произнесъл по предявения иск за заплащане на обезщетение за неимуществени вреди от незаконосъобразни действия на органите на ТД на НАП. В молбата се изразява становище, че съдът е следвало да се произнесе по обективно съединените искове, имащи различни правни основания. Излага се довод, че касационната инстанция не се е произнесла по пълния обем на касационното оспорване на първоинстанционното решение в произнасянето му по останалите обективно съединени искове.</w:t>
        <w:tab/>
        <w:br/>
        <w:tab/>
        <w:t xml:space="preserve">Касационният жалбоподател и ответник по молбата - НАП, чрез юрисконсулт Евтимов, оспорва направеното искане и счита, че по делото е предявен само един иск и по него има произнасяне.</w:t>
        <w:tab/>
        <w:br/>
        <w:tab/>
        <w:t xml:space="preserve">Представителят на Върховна административна прокуратура дава заключение, че направеното искане е недопустимо и неправилно и не следва да бъде уважавано. Същото е следвало да се направи пред първоинстанционния съд.</w:t>
        <w:tab/>
        <w:br/>
        <w:tab/>
        <w:t xml:space="preserve">Върховният административен съд, трето отделение, намира молбата по чл. 176 АПК за процесуално допустима, а по същество я намира за неоснователна поради следното:</w:t>
        <w:tab/>
        <w:br/>
        <w:tab/>
        <w:t xml:space="preserve">С решение № 5093/26.07.2022 г., постановено по адм. дело № 3143/2022 г. по описа на Административен съд – София-град първоинстанционният съд е осъдил НАП да заплати на Н. Велков обезщетение за неимуществени вреди в размер на 12 420 лв. за периода 30.12.2009 г. до 05.04.2017 г. в резултат на отменен ревизионен акт № 1001709 от 30 .11.2010 г. на ТД на НАП Пловдив, ведно със законната лихва от 05.04.2022 г. до окончателното изплащане, като за разликата до 50 000 лв. искът е отхвърлен. В мотивите на решението съдът е коментирал наложените в хода на данъчната ревизия обезпечителни мерки и извършваните проверки от органите на НАП и е извършил преценка на тяхната законосъобразност.</w:t>
        <w:tab/>
        <w:br/>
        <w:tab/>
        <w:t xml:space="preserve">С решението на ВАС, трето отделение, чието допълване се иска, е обезсилено решение № 5093/26.07.2022 г., постановено по адм. дело № 3143/2022 г. по описа на Административен съд – София-град в осъдителната му част и в тази част е прекратено производството по делото. В отхвърлителната му част, решението на АССГ е оставено в сила.</w:t>
        <w:tab/>
        <w:br/>
        <w:tab/>
        <w:t xml:space="preserve">Съгласно чл. 176 АПК, когато не се е произнесъл по цялото оспорване, съдът по свой почин или по искане на страна по делото, предявено в едномесечен срок, постановява допълнително решение. Касационният съд постановява допълнително решение, когато не се е произнесъл по цялото оспорване, направено с касационната жалба.</w:t>
        <w:tab/>
        <w:br/>
        <w:tab/>
        <w:t xml:space="preserve">С подадената искова молба от Н. Велков срещу НАП по реда на чл. 1, ал. 1 ЗОДОВ е предявен един иск за сумата от 50 000 лв. Като основание в исковата молба е посочен незаконосъобразен ревизионен акт, за който се твърди, че е отменен от съда, както и незаконосъобразни действия на органите на НАП.</w:t>
        <w:tab/>
        <w:br/>
        <w:tab/>
        <w:t xml:space="preserve">За да се приеме, че са налице обективно съединени искове, всеки един иск трябва да бъде индивидуализиран с отделно основание, искане и цена на иска. В случая се претендира заплащане на сумата от 50 000 лв. и само този иск е бил предмет на разглеждане от първоинстанционния съд. Ако ищецът счита, че е предявил два обективно съединени иска, следваше да иска допълване на решението на административния съд в частта на неразгледания и непроизнесен иск. От решението на АССГ е видно, че предмет на делото е бил един иск за сумата от 50 000 лв. като обезщетение за неимуществени вреди, причинени от отменен като незаконосъобразен ревизионен акт. В хода на съдебното производство АССГ е преценявал действията на органите на НАП, предприети в хода на изготвяне на ревизионния акт, поради това че евентуалната им незаконосъобразност може да се отрази на степента и размера на евентуално причинени вреди. Но тези действия не могат да бъдат основание за самостоятелен иск, съгласно разпоредбата на чл. 21, ал. 5 АПК. Според посочената норма, не са индивидуални административни актове волеизявленията, действията и бездействията, когато са част от производствата по издаване или изпълнение на индивидуални или общи административни актове или са част от производствата по издаване на нормативни актове.</w:t>
        <w:tab/>
        <w:br/>
        <w:tab/>
        <w:t xml:space="preserve">С оглед на това, тричленният състав на ВАС, трето отделение счита, че се е произнесъл по целия петитум на подадената касационна жалба. Налице е формулирана и изразена воля на съда по целия спорен предмет, който е бил на разглеждане и пред първа инстанция.</w:t>
        <w:tab/>
        <w:br/>
        <w:tab/>
        <w:t xml:space="preserve">Водим от горното и на основание чл. 176, ал. 1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БЕЗ УВАЖЕНИЕ молбата на Н. Велков, представляван от адвокат Л. Сурлеков, за допълване на решение № 5500 от 26.05.2023 г. по адм. д. № 9264/2022 г. на Върховния административен съд, трето отделение.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СВЕТЛАНА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