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№5384/24.11.2025 по ч.гр.д. №4361/2025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5384</w:t>
        <w:tab/>
        <w:br/>
        <w:tab/>
        <w:t xml:space="preserve"/>
        <w:tab/>
        <w:br/>
        <w:tab/>
        <w:t xml:space="preserve">гр. София, 24.11.2025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деветнадесети ноември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4361 по описа за 2025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В. С. Н. срещу определение № 4975/03.11.2025 г., постановено по ч. гр. д. № 3105/2025 г. по описа на ВКС, IV г. о., с което са оставени без разглеждане подадените от жалбоподателя частна жалба с вх. № 23523/30.06.2025 г. срещу определение № 3138/18.06.2025 г. по ч. гр. д. № 973/2025 г. на ВКС, ІV г. о. и частна жалба с вх. № 25191/14.07.2025 г. срещу определение № 5692/05.12.2024 г. по ч. гр. д. № 4451/2024 г. на ВКС, ІII г. о.</w:t>
        <w:tab/>
        <w:br/>
        <w:tab/>
        <w:t xml:space="preserve"/>
        <w:tab/>
        <w:br/>
        <w:tab/>
        <w:t xml:space="preserve">В частната жалба се сочи, че обжалваното определение е неправилно и се моли за неговата отмяна.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частната жалба за допустима, но разгледана по същество – за неоснователна, предвид следното:</w:t>
        <w:tab/>
        <w:br/>
        <w:tab/>
        <w:t xml:space="preserve"/>
        <w:tab/>
        <w:br/>
        <w:tab/>
        <w:t xml:space="preserve">С определение № 3138/18.06.2025 г. по ч. гр. д. № 973/2025 г. на ВКС, ІV г. о., в производство по чл. 274, ал. 2 ГПК, е потвърдено определение № 337/29.01.2025 г. по гр. д. № 4856/2024 г. на ВКС, ІV г. о., с което е оставена без разглеждане подадената от жалбоподателя молба за отмяна на влязлото в сила определение № 294/09.08.2024 г. по ч. гр. д. № 359 /2024 г. на Апелативен съд – Пловдив. </w:t>
        <w:tab/>
        <w:br/>
        <w:tab/>
        <w:t xml:space="preserve"/>
        <w:tab/>
        <w:br/>
        <w:tab/>
        <w:t xml:space="preserve">С определение № 5692/05.12.2024 г. по ч. гр. д. № 4451/2024 г. на ВКС, ІII г. о., в производство по чл. 274, ал. 2 ГПК, е потвърдено разпореждане № 743/02.09.2024 г. по в. ч. гр. д. № 359/2024 г. на Апелативен съд – Пловдив, с което е върната частна касационна жалба с вх. № 6848/19.08.2024 г., подадена от жалбоподателя срещу определение № 294/09.08.2024 г. по в. ч. гр. д. № 359/2024 г. по описа на Апелативен съд – Пловдив. </w:t>
        <w:tab/>
        <w:br/>
        <w:tab/>
        <w:t xml:space="preserve"/>
        <w:tab/>
        <w:br/>
        <w:tab/>
        <w:t xml:space="preserve">Със сега обжалваното определение, предходният състав на ВКС е приел, че подадените от В.Н. частни жалби срещу двата горепосочени акта (по ч. гр. д. № 973/2025 г. и ч. гр. д. № 4451/2024 г. на ВКС) са недопустими, тъй като тези определения са окончателни и не подлежат на по-нататъшен инстанционен контрол. </w:t>
        <w:tab/>
        <w:br/>
        <w:tab/>
        <w:t xml:space="preserve"/>
        <w:tab/>
        <w:br/>
        <w:tab/>
        <w:t xml:space="preserve">Определението е правилно и следва да бъде потвърдено.</w:t>
        <w:tab/>
        <w:br/>
        <w:tab/>
        <w:t xml:space="preserve"/>
        <w:tab/>
        <w:br/>
        <w:tab/>
        <w:t xml:space="preserve">Съгласно чл. 274, ал. 1 ГПК срещу определенията на съда могат да бъдат подавани частни жалби, когато определението прегражда по-нататъшното развитие на делото, както и в случаите, изрично предвидени в закона. Определенията по ал. 1, постановени от състав на Върховния касационен съд, подлежат на обжалване пред друг състав на същия съд - чл.274, ал. 2 ГПК, чието определение е окончателно. В случая, определенията по ч. гр. д. № 973/2025 г. на ВКС, ІV г. о., и по ч. гр. д. № 4451/2024 г., ІІІ г. о., са постановени от състави на ВКС в производства по чл. 274, ал. 2 ГПК и с тях се изчерпва инстанционният контрол на предходните обжалвани съдебни актове. В процесуалния закон не е предвидена възможност за обжалване на тази категория определения, като в диспозитивите им изрично е указан окончателният им характер. Предвид изложеното, правилно с обжалваното определение е прието, че подадените частни жалби са недопустими и следва да се оставят без разглеждане.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определение № 4975/03.11.2025 г., постановено по ч. гр. д. № 3105/2025 г. по описа на Върховния касационен съд, ІV г. 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