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№55/02.08.2022 по гр. д. №4163/2021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55</w:t>
        <w:tab/>
        <w:br/>
        <w:tab/>
        <w:t xml:space="preserve"/>
        <w:tab/>
        <w:br/>
        <w:tab/>
        <w:t xml:space="preserve">гр. София, 02.08.2022 год.</w:t>
        <w:tab/>
        <w:br/>
        <w:tab/>
        <w:t xml:space="preserve"/>
        <w:tab/>
        <w:br/>
        <w:tab/>
        <w:t xml:space="preserve">Върховният касационен съд на Република България, Второ гражданско отделение, в открито съдебно заседание на шестнадесети май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съдията Николова гр. д. № 4163/2021 год. по описа на ВКС, II г. о. и за да се произнесе, взе предвид следното:</w:t>
        <w:tab/>
        <w:br/>
        <w:tab/>
        <w:t xml:space="preserve"/>
        <w:tab/>
        <w:br/>
        <w:tab/>
        <w:t xml:space="preserve">Производството е по чл. 303 и сл. ГПК.</w:t>
        <w:tab/>
        <w:br/>
        <w:tab/>
        <w:t xml:space="preserve"/>
        <w:tab/>
        <w:br/>
        <w:tab/>
        <w:t xml:space="preserve">Образувано е по подадената от В. К. Г. от [населено място] молба за отмяна на влязлото в сила решение от 22.11.2018 год. по гр. д. № 7916/2018 год. на Софийския районен съд, потвърдено с решение от 07.10.2020 год., поправено с решение от 12.05.2021 год., двете по гр. д. № 5495/2019 год. на Софийски градски съд.</w:t>
        <w:tab/>
        <w:br/>
        <w:tab/>
        <w:t xml:space="preserve"/>
        <w:tab/>
        <w:br/>
        <w:tab/>
        <w:t xml:space="preserve">В молбата за отмяна се поддържат основанията по чл. 303, т. т. 1, 2 и 5 ГПК, като молителят излага съображения относно наличието на други съдебни решения за претенции на същото основание срещу собственици в същата етажна собственост, въз основа на което се позовава на допусната грешка при изчисляването на исковите суми не въз основа на размера на притежаваните идеални части от общите части, а по броя на стаите в отделните жилища. Поддържа и допуснато процесуално нарушение при разглеждане на делото в негово отсъствие въпреки молбата му за отлагане, с което са нарушени правата му, позовавайки се и на т. 7, както и на ЕКЗПЧОС.</w:t>
        <w:tab/>
        <w:br/>
        <w:tab/>
        <w:t xml:space="preserve"/>
        <w:tab/>
        <w:br/>
        <w:tab/>
        <w:t xml:space="preserve">Молителят иска отмяна на влязлото в сила решение, както и присъждане на обезщетение за причинените му вреди в размер на сумата 5 000 лв. Поискал е и спиране на изпълнението на влязлото в сила решение, по което настоящият състав се е произнесъл с определение от 11.11.2021 год.</w:t>
        <w:tab/>
        <w:br/>
        <w:tab/>
        <w:t xml:space="preserve"/>
        <w:tab/>
        <w:br/>
        <w:tab/>
        <w:t xml:space="preserve">Ответникът по молбата – Етажната собственост в бл. 662 в ж. к. Люлин не е взел становище по нея.</w:t>
        <w:tab/>
        <w:br/>
        <w:tab/>
        <w:t xml:space="preserve"/>
        <w:tab/>
        <w:br/>
        <w:tab/>
        <w:t xml:space="preserve">По допустимостта на молбата за отмяна настоящият състав на съда се е произнесъл с определение № 60188 от 07.12.2021 год. След преценка на изложените от молителя доводи намира, че по същество молбата за отмяна е неоснователна по следните съображения:</w:t>
        <w:tab/>
        <w:br/>
        <w:tab/>
        <w:t xml:space="preserve"/>
        <w:tab/>
        <w:br/>
        <w:tab/>
        <w:t xml:space="preserve">С влязлото в сила решение молителят е осъден да заплати на Етажната собственост в бл. 662 в ж. к. Люлин, гр. София сумата в размер на 81.53 лв., представляваща припадащо му се задължение за ремонт на северна лицева фасада на блока, извършен по договор от 9.10.2014 год. и въз основа на посочените решения на общото събрание на етажната собственост, ведно със законната лихва от предявяването на иска до окончателното плащане, както и направените разноски по делото. Като необжалваемо, въззивното решение е влязло в сила на датата на неговото постановяване, а именно 7.10.2020 год.</w:t>
        <w:tab/>
        <w:br/>
        <w:tab/>
        <w:t xml:space="preserve"/>
        <w:tab/>
        <w:br/>
        <w:tab/>
        <w:t xml:space="preserve">Отмяната по чл. 303 и сл. ГПК е средство за извънреден, извънинстанционен контрол на неправилни влезли в сила решения, като основанията за отмяна са изчерпателно изброени в закона. Съдът по отмяната не проверява правилността на решението, защото то не е предмет на отменителното производство, а се произнася единствено по наличието на съответния фактически състав по чл. 303, ал. 1 ГПК.</w:t>
        <w:tab/>
        <w:br/>
        <w:tab/>
        <w:t xml:space="preserve"/>
        <w:tab/>
        <w:br/>
        <w:tab/>
        <w:t xml:space="preserve">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Целта на производството за отмяна в тази хипотеза е да се избегне неправилното решаване на делото, когато то не е резултат на процесуално нарушение на съда или небрежност на страната. В настоящия случай представените нотариални актове от 2008 год., съответно 2010 год., не са нови доказателства по смисъла на закона. За тях не се установява, а не се и твърди от молителя, че не са му били известни при решаване на делото или че не е могъл да се снабди с тях своевременно. Представените съдебни решения също не могат да обосноват отмяна на влязлото в сила решение в приложното поле на основанието по чл. 303, ал. 1, т. 1 ГПК. Същите представляват правораздавателни актове, с които се разрешава правен спор между различни страни въз основа на конкретно установените по разглежданото дело обстоятелства и в този смисъл нямат правната характеристика на новооткрити доказателства. Освен това молителят сам сочи, че неправилното решаване на делото се дължало на системна грешка, която собствениците на обекти в етажната собственост допускали по делата, която грешка същият осъзнал чак като се запознал с постановените по различните дела решения. Както вече беше изтъкнато, незнанието или непредставянето на доказателствата не следва да се дължат на липса на нормална и дължима грижа за добро водене на делото /в този смисъл и решение № 196 от 27.06.2011 год. на ВКС по гр. д. № 435/ 2011 год., ІІ г. о./. В тази връзка следва да бъде подчертано, че молителят дори не се е възползвал от правото си да подаде отговор на исковата молба на ЕС срещу него, не е направил доказателствени искания, а не се е и явил в открито заседание пред първоинстанционния съд, в производството, по което е постановено решението, чиято отмяна се иска. </w:t>
        <w:tab/>
        <w:br/>
        <w:tab/>
        <w:t xml:space="preserve"/>
        <w:tab/>
        <w:br/>
        <w:tab/>
        <w:t xml:space="preserve">С разпоредбата на чл. 303, ал. 1, т. 2 ГПК законодателят е уредил като отменително основание хипотези за случаите „когато по надлежен съдебен ред се установи неистинността на документ, на показанията на свидетел, на заключение на вещо лице, върху които е основано решението, или престъпна дейност на страната, на нейния представител, на член от състава на съда или на връчител във връзка с решението по делото“. При всяка една от тези хипотези, законът безусловно установява, че престъпното деяние следва да е установено по надлежен съдебен ред – т. е. по силата на влязла в сила присъда или решение на гражданския съд по чл. 124, ал. 5 ГПК. Такива не са представени, поради което и посоченото основание не е налице.</w:t>
        <w:tab/>
        <w:br/>
        <w:tab/>
        <w:t xml:space="preserve"/>
        <w:tab/>
        <w:br/>
        <w:tab/>
        <w:t xml:space="preserve">За да е налице отменителното основание на чл. 303, ал. 1, т. 5 ГПК, заинтересованата страна следва да установи, че не е могла да вземе участие лично или чрез представител в производството пред съда, или същата е била ненадлежно представлявана, или не е могла да се яви лично или чрез повереник поради особени непредвидени обстоятелства, които не е могла да преодолее. Твърденията на молителя в тази насока са необосновани. При преглед на делото се установява, че същият е бил редовно призован за откритото заседание от 11.10.2018 год. пред първоинстанционния съд, което е било отложено за 08.11.2018 год. Молба за отлагане молителят е подал единствено по отношение на първото заседание. По аргумент от чл. 142, ал. 3 ГПК при отлагане на делото съдът обявява датата на следващото заседание, за което страните се смятат призовани. Както е видно от ал. 1 на същата разпоредба, неявяването на някоя от страните, която е редовно призована, не е пречка за разглеждане на делото. В този смисъл, не се констатира процесуално нарушение, вследствие на което да е нарушено правото на страната да участва при разглеждане на делото. </w:t>
        <w:tab/>
        <w:br/>
        <w:tab/>
        <w:t xml:space="preserve"/>
        <w:tab/>
        <w:br/>
        <w:tab/>
        <w:t xml:space="preserve">Не се установява и релевираното основание по чл. 303, ал. 1, т. 7 ГПК, тъй като молителят не представя решение на Европейския съд по правата на човека, с което да е установено нарушение на Конвенцията за защита на правата на човека и основните свободи, или на протоколите към нея. </w:t>
        <w:tab/>
        <w:br/>
        <w:tab/>
        <w:t xml:space="preserve"/>
        <w:tab/>
        <w:br/>
        <w:tab/>
        <w:t xml:space="preserve">Поради горните съображения молбата за отмяна следва да бъде оставена без уважение. </w:t>
        <w:tab/>
        <w:br/>
        <w:tab/>
        <w:t xml:space="preserve"/>
        <w:tab/>
        <w:br/>
        <w:tab/>
        <w:t xml:space="preserve">По искането на молителя за присъждане на обезщетение за причинените му вреди в размер на сумата 5 000 лв. настоящият съдебен състав не може да се произнася в настоящото извънредно производство по отмяна на влезли в сила решения. Уредбата в ГПК не предвижда процесуален способ за предявяването на подобни претенции в производствата по чл. 303 и сл. Търсената съдебна защита молителят може да получи чрез предявяването на иск по общия ред. </w:t>
        <w:tab/>
        <w:br/>
        <w:tab/>
        <w:t xml:space="preserve"/>
        <w:tab/>
        <w:br/>
        <w:tab/>
        <w:t xml:space="preserve">Водим от горното и на основание чл. 307, ал. 2 ГПК, Върховният касационен съд, състав на Второ гражданско отделение</w:t>
        <w:tab/>
        <w:br/>
        <w:tab/>
        <w:t xml:space="preserve"/>
        <w:tab/>
        <w:br/>
        <w:tab/>
        <w:t xml:space="preserve">РЕШИ:</w:t>
        <w:tab/>
        <w:br/>
        <w:tab/>
        <w:t xml:space="preserve"/>
        <w:tab/>
        <w:br/>
        <w:tab/>
        <w:t xml:space="preserve">ОСТАВЯ БЕЗ УВАЖЕНИЕ молбата на В. К. Г. от [населено място] за отмяна на влязлото в сила решение № 542297 от 22.11.2018 год. по гр. д. № 7916/ 2018 год. на Софийския районен съд, потвърдено с решение от 7.10.2020 год., поправено с решение от 12.05.2021 год., двете по гр. д. № 5495/2019 год. на Софийски градски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