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№6296/13.06.2023 по адм. д. №9273/2022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6296 София, 13.06.2023 г. В ИМЕТО НА НАРОДА</w:t>
        <w:tab/>
        <w:br/>
        <w:tab/>
        <w:t xml:space="preserve">Върховният административен съд на Република България - Седмо отделение, в съдебно заседание на шестнадесети май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изслуша докладваното от председателя Павлина Найденова по административно дело № 9273 / 2022 г.</w:t>
        <w:tab/>
        <w:br/>
        <w:tab/>
        <w:t xml:space="preserve">Производството е по чл. 145 и сл. от Административнопроцесуалния кодекс /АПК/.</w:t>
        <w:tab/>
        <w:br/>
        <w:tab/>
        <w:t xml:space="preserve">Образувано е по жалба на СНЦ "Българска федерация по Авто-мото и офроуд туризъм" / БФАМОТ/ срещу мълчалив отказ на министъра на младежта и спорта по заявление с вх. № 14-00-649/08.04.2022 г. за издаване на спортен лиценз на федерацията за дейностите по видовете спорт, за които се иска издаване на спортен лиценз.</w:t>
        <w:tab/>
        <w:br/>
        <w:tab/>
        <w:t xml:space="preserve">Излага доводи, че БФАМОТ отговаря на всички кумулативно законови предпоставки за получаване на спортен лиценз, посочени в чл. 21, ал. 1 от ЗФВС, вкл. и нейните членове - спортни клубове в цялост покриват изискването на чл. 15 от същия закон, като всички доказателства в тази връзка са приложени към подаденото от федерацията заявление. Административен орган не е давал или изпращал уведомление за изпълнение на указания за попълване на непълноти или отстраняване на нередовности по подаденото заявление, съгласно разпоредбата на чл. 22, ал. 2 от ЗФВС.</w:t>
        <w:tab/>
        <w:br/>
        <w:tab/>
        <w:t xml:space="preserve">Сочи, че не е налице и основанието за отказ посочено в чл. 23, ал. 1, т. 1, няма „издаден спортен лиценз за дейността, за която заявителят кандидатства, на друга спортна федерация по чл.18, ал. 2, т. 1“. „БЪЛГАРСКА ФЕДЕРАЦИЯ ПО АВТО-МОТО И ОФРОУД ТУРИЗЪМ“ - БФАМОТ е сдружение с нестопанска цел, в чийто предмет на дейност, съгласно изискването на чл. 20, т. 4 от ЗФВС са включени социалните и спортни форми на моторния туризъм - авто, мото и офроуд. Различните видове авто-туризъм, мото - туризъм и офроуд туризъм, които са посочени в устава на БФАМОТ и за които се иска издаване на спортния лиценз са извън обхвата на която и да било друга регистрирана до момента спортна федерация. Така например, в „Българската Федерация по туризъм“ конкретно са записани видовете туризъм, които развива и организира и там не фигурират авто, мото и офроуд туризъм В "Българска федерация по мотоциклетизъм“, както и в „Българска федерация по автомобилен спорт“ отсъства организирането и контролирането на спортно-туристически мероприятия и спортните дисциплини провеждани в тях.</w:t>
        <w:tab/>
        <w:br/>
        <w:tab/>
        <w:t xml:space="preserve">Допълнително излага доводи, че е обща само дума „туризъм“ в наименованията на двете федерации. Нищо общо няма в предметите им на дейност на тези две федерации. БФАМОТ не развива спорта „Туризъм“, който е под е егидата на Българската федерация по туризъм (БФТ) В предмета на дейност на БФАМОТ са включени социалните и спортни форми на моторния туризъм - авто-, мото - и офроуд-, които са извън обхвата на дейностите на регистрираната БФТ. В чл. 1 от Устава й изчерпателно са изброени видовете туризъм, които попадат в предмета на дейност, а именно: пешеходен, ски, коло, воден туризъм, воден слалом и техните разновидности. Всички тези спортове са свързани единствено с чисто физически човешки дейности сред природата, изключващи моторни средства, с каквито се практикуват спортовете и дейностите, включени в БФАМОТ. Сред посочените като предмет на дейност на БФТ не са включени предвидените в предмета на дейност на БФАМОТ авто-туризъм, мото-туризъм и офроуд туризъм, доколкото касаят социални и спортни форми на моторен туризъм, реализиран единствено посредством моторни превозни средства, и не се явяват производни на дейностите, попадащи в предмета на дейност на „Българска федерация по туризъм“. Сред членовете на „Българска федерация по туризъм“ няма нито един, който да осъществява дейност по моторен туризъм. Претендира разноски по делото по представен списък.</w:t>
        <w:tab/>
        <w:br/>
        <w:tab/>
        <w:t xml:space="preserve">Ответната страна, чрез процесуалния си представител изразява становище за неоснователност на жалбата, представя писмени бележки.</w:t>
        <w:tab/>
        <w:br/>
        <w:tab/>
        <w:t xml:space="preserve">Жалбата е процесуално допустима, подадена е на 1.09.2022 г., в срока по чл. 149, ал. 2 АПК. Четири месечния срок за произнасяне по заявление с вх. № 14-00-649/08.04.2022 г. е изтекъл 08.08.2022 г. Разгледана по същество е основателна.</w:t>
        <w:tab/>
        <w:br/>
        <w:tab/>
        <w:t xml:space="preserve">На 08.04.2022 г. БФАМОТ подава на основание чл. 21 от Закона за физическото възпитание и спорта заявление за издаване на спортен лиценз на основание чл. 18, ал. 2, т. 1 от ЗФВС с вх. № 14-00-649/08.04.2022 г. на Министерство на младежта и спорта. Към посоченото заявление са приложени съгласно чл. 21, ал. 1 от ЗФВС документи. Заявлението е подадено до министъра на младежта и спорта, който съгласно разпоредбата на чл. 22, ал. 1 от ЗФВС е административния орган, задължен да се произнесе по подаденото заявление. Доколкото разпоредбата на чл. 22, ал. 1 ЗФВС въвежда срок (до 4 месеца от подаването му) за произнасяне по подадено на основание чл. 21 от ЗФВС заявление, административният орган следва да издаде акт до 08.08.2022 г. Административният орган не се е произнесъл с мотивирана заповед по заявление с вх. № 14-00-649/08.04.2022 г.</w:t>
        <w:tab/>
        <w:br/>
        <w:tab/>
        <w:t xml:space="preserve">Министърът на младежта и спорта е административно задълженият орган за издаване на мотивирана заповед, като неговото задължение за произнасяне и правомощието му са нормативно предвидени (арг. от чл. 22 ЗФВС), както и срокът за изпълнението им. Непроизнасянето му в установения четиримесечен срок, съставлява мълчалив отказ по смисъла на чл. 58 от АПК - непроизнасянето в срок се смята за мълчалив отказ да се издаде актът, а съгласно разпоредбата на чл.149, ал. 2 от АПК подлежи на обжалване в едномесечен срок от изтичането на срока, в който административният орган е бил длъжен да се произнесе.</w:t>
        <w:tab/>
        <w:br/>
        <w:tab/>
        <w:t xml:space="preserve">Издаден е само протокол № 8 от 27.07.2022 г. от заседанието на Комисията по лицензиране и регистриране /КЛР/ при разглеждане на приложените документи към заявлението на сдружение „Българска федерация по авто-мото и офроуд туризъм“, съгласно който КЛР е установила следното:</w:t>
        <w:tab/>
        <w:br/>
        <w:tab/>
        <w:t xml:space="preserve">Съгласно чл. 18, ал. 2, т. 1 от ЗФВС заявителят сдружение „Българска федерация по авто-мото и офроуд туризъм” е посочил дейностите, свързани с физическа активност, физическо възпитание и спорт, за които иска издаване на лиценз, както следва:</w:t>
        <w:tab/>
        <w:br/>
        <w:tab/>
        <w:t xml:space="preserve">- Авто - туризъм - дейността включва национални туристически авто-походи, национални туристически авто-събори, национални авто-събори /едномаркови, многомаркови/, включително със спортните дисциплини включени в мероприятията /туристическо рали, дрифт, драг, италианско преследване и други/;</w:t>
        <w:tab/>
        <w:br/>
        <w:tab/>
        <w:t xml:space="preserve">- Мото-туризъм - дейността включва национални туристически мото-походи, национални туристически мото-събори, национални мото-събори /едномаркови, многомаркови/, включително със спортните дисциплини, включени в мероприятията;</w:t>
        <w:tab/>
        <w:br/>
        <w:tab/>
        <w:t xml:space="preserve">- Офроуд туризъм - дейността включва национални туристически офроуд походи, национални туристически офроуд събори, национални туристически офроуд маратони,</w:t>
        <w:tab/>
        <w:br/>
        <w:tab/>
        <w:t xml:space="preserve">национални спортно-туристически офроуд мероприятия, включително със спортните дисциплини /офроуд рали, офроуд трофи рали, офроуд супер бързо рали, офроуд тежко рали, офроуд ориентиране и др./</w:t>
        <w:tab/>
        <w:br/>
        <w:tab/>
        <w:t xml:space="preserve">Съгласно чл. 7 от Устава на сдружението основните цели на „Българска федерация по авто-мото и офроуд туризъм” са:</w:t>
        <w:tab/>
        <w:br/>
        <w:tab/>
        <w:t xml:space="preserve">1. Да насърчава развитието и популяризирането на авто-мото и офроуд туризма във всичките му форми и спортни дисциплини, като създава условия за широкото му практикуване сред различни възрастови групи;</w:t>
        <w:tab/>
        <w:br/>
        <w:tab/>
        <w:t xml:space="preserve">2. Да насърчава, администрира и провежда туристически събори и състезания;</w:t>
        <w:tab/>
        <w:br/>
        <w:tab/>
        <w:t xml:space="preserve">3. Да си сътрудничи с държавата и общините в подпомагането и развитието на авто - мото и офроуд туризма във всичките му форми и спортни дисциплини, както и в борбата срещу употребата на допинг и насилието, откриването и подпомагането на спортни таланти и подготовката на спортно-технически кадри в областта на авто-туризма, мото-туризма и офроуд туризма;</w:t>
        <w:tab/>
        <w:br/>
        <w:tab/>
        <w:t xml:space="preserve">4. Да организира държавни първенства по дисциплини от авто-туризма, мото-туризма, офроуд туризма, като единствена за територията на Република България след лицензиране по реда на ЗФВС, както и да дава официалните спортни титли:</w:t>
        <w:tab/>
        <w:br/>
        <w:tab/>
        <w:t xml:space="preserve">5. Да изготвя правила за организиране и провеждане на спортни и туристически прояви и състезания;</w:t>
        <w:tab/>
        <w:br/>
        <w:tab/>
        <w:t xml:space="preserve">6. Да организира и координира създаването съвместно с държавата и Министерство на младежта и спорта, центрове по безопасност на движение на МПС;</w:t>
        <w:tab/>
        <w:br/>
        <w:tab/>
        <w:t xml:space="preserve">7. Да си партнира с всички държавни институции в посока интеграция на програма по безопасност на движението и авто-туризма, мото-туризма и офроуд туризма като основна част от това обучение на национално ниво;</w:t>
        <w:tab/>
        <w:br/>
        <w:tab/>
        <w:t xml:space="preserve">8. Да работи усилено в посока авто-туризма, мото-туризма и офроуд туризма във всичките му форми и спортни дисциплини, с цел да стане Основата на високо спортно майсторство и пример за подрастващото поколение.</w:t>
        <w:tab/>
        <w:br/>
        <w:tab/>
        <w:t xml:space="preserve">В „Меморандум за намерение и сътрудничество с държавните органи в рамките на обществените отношения, свързани с развитието и управлението на системата на физическата активност, физическото възпитание и спортно-туристическата дейност в Република България“, е посочено, че: „Федерацията обединява юридически лица, развиващи социалните и спортни форми на моторния туризъм - авто, мото и офроуд.</w:t>
        <w:tab/>
        <w:br/>
        <w:tab/>
        <w:t xml:space="preserve">Заявителят посочва, че има за цел да създава подходящи условия за приобщаване към системни авто, мото и офроуд занимания в природна среда чрез осъществяване на тренировъчна състезателна и организационно-административна дейност на дисциплини по сходни видове спорт, но непопадащи в обхвата на други федерации: а именно: авто-туризъм, мото-туризъм и офроуд туризъм.</w:t>
        <w:tab/>
        <w:br/>
        <w:tab/>
        <w:t xml:space="preserve">Федерацията има цели, които определят и основните насоки на нейната дейност - да съдейства за опознаване на природното и историческо наследство на България и да повишава нивото на физическата активност на своите членове, да ги приобщава към европейските и световни достижения в създаването на условия за активен отдих и мото-спорт-спорт туризъм</w:t>
        <w:tab/>
        <w:br/>
        <w:tab/>
        <w:t xml:space="preserve">сред природата, чрез социален туризъм и туристическите моторни спортове в различните им видове: авто - туризъм, мото-туризъм и офроуд туризъм.</w:t>
        <w:tab/>
        <w:br/>
        <w:tab/>
        <w:t xml:space="preserve">По отношение на дейностите „опознаване на природното и историческо наследство на България, приобщаване към европейските и световни достижения в създаването на условия за активен отдих; сътрудничество с държавата и общините в борбата срещу употребата на допинг и насилието; съдействие за повишаване на безопасността на движението и за опазване на околната среда; изпълнение на цялостна програма за повишаване на безопасността на движение сред подрастващите в национален мащаб; организиране и координиране създаването на центрове по безопасност на движение на МПС; партньорство с всички държавни институции в посока интеграция на програма по безопасност на движението; изграждането на подходящи трасета, писти, пътища и маршрути като част от националната мрежа от центрове за безопасност на движението; изпълнение на функциите на свързващо звено в практическата подготовка на подрастващите във възрастовата граница от 6 до 18 год. между различните институции на национално ниво с цел подобряване на практическите знания и безопасността на учащите се“ заявителят не отговаря на изискването на чл. 20, т. 4 от ЗФВС, тъй като посочените дейности очевидно не са свързани с физическа активност, физическо възпитание, вид или видове спорт. Посочените дейности категорично попадат извън тези, които са предмет на лицензирането, съгласно чл. 20, т. 4 от ЗФВС.</w:t>
        <w:tab/>
        <w:br/>
        <w:tab/>
        <w:t xml:space="preserve">Част от дейностите, посочени в Устава, както и в описанието на дейностите но чл. 21, ал. 1, т. 3 от ЗФВС, отговарят на изискването на чл. 20, т. 4 от ЗФВС. Предмет на сдружението се явява комплексна дейност, насочена към „повишаване нивото на физическа активност“ на членовете на клубовете, обединени в сдружението, чрез „създаването на условия за активен отдих и мото-спорт туризъм сред природата, чрез социален туризъм и туристическите моторни спортове - авто -туризъм, мото-туризъм и офроуд туризъм“. По отношение тези дейности на заявителя, свързани с физическа активност, физическо възпитание и спорт се установява следното:</w:t>
        <w:tab/>
        <w:br/>
        <w:tab/>
        <w:t xml:space="preserve">Посочените от заявителя дейности са разновидност на вида спорт „туризъм“ - дейността включва национални туристически походи, събори, маратони (авто-, мото - и офроуд такива), включително със спортните дисциплини, включени в мероприятията.</w:t>
        <w:tab/>
        <w:br/>
        <w:tab/>
        <w:t xml:space="preserve">От публичния регистър по чл. 9, ал. 1, т. 1 от ЗФВС на лицензираните спортни федерации и спортните клубове техни членове, КЛР установила, че със заповед № РД-10-3.3 ст 18.02.2020 г. на министъра на младежта и спорта е издаден спортен лиценз № 68 за вида спорт „туризъм“ на друга федерация по чл. 18, ал. 2, т. 1 от ЗФВС, а именно: сдружение „Българска федерация по туризъм“, [ЕИК].</w:t>
        <w:tab/>
        <w:br/>
        <w:tab/>
        <w:t xml:space="preserve">Съгласно Устава на сдружение „Българска федерация по туризъм“ същото популяризира и развива физическата култура и спорта чрез създаване на подходящи условия за приобщаване към системни занимания в природна среда, активен отдих и спорт сред природата, чрез социален туризъм и туристическите спортове в различните им видове. В устава на федерацията са изброени и конкретни видове спортен туризъм - пешеходен, воден, коло и ски-туризъм, ски-рали, коло-рали и спорта воден слалом. Прието е, че за дейностите, свързани с физическата активност, физическото възпитание и спорта, посочен от заявителя сдружение „Българска федерация по авто-мото и офроуд туризъм" - представляващи разновидност на вида спорт „туризъм“, има издаден спортен лиценз на друга федерация по един или сходни видове спорт / сдружение "Българска федерация по туризъм"/</w:t>
        <w:tab/>
        <w:br/>
        <w:tab/>
        <w:t xml:space="preserve">Комисията е предложила на министъра на младежта и спорта да издаде заповед за отказ за издаване на спортен лиценз за вида спорт „ авто-мото и офроуд туризъм “ на сдружение „Българска федерация по авто-мото и офроуд туризъм“,на основание чл. 23, ал. 1, т. 1, предл. 1-во във връзка с чл. 19, ал. 1, т. 1 от ЗФВС.</w:t>
        <w:tab/>
        <w:br/>
        <w:tab/>
        <w:t xml:space="preserve">Министърът на спорта не е издал заповед, а обжалваният формиран мълчалив отказ е незаконосъобразен.</w:t>
        <w:tab/>
        <w:br/>
        <w:tab/>
        <w:t xml:space="preserve">Съгласно чл. 22, ал. 1 от ЗФВС министърът на младежта и спорта или оправомощено от него длъжностно лице се произнася по заявлението и приложените към него документи по чл. 21, ал. 1 с мотивирана заповед в срок до 4 месеца от подаването му. В случая този срок за произнасяне е изтекъл и налице мълчалив отказ по чл. 58, ал.1 АПК, но той е незаконосъобразен, тъй като законът задължава министърът да издаде мотивирана заповед, следователно трябва да е писмен акт и мълчалив отказ е недопустим. Съгласно чл. 23, ал. 1 министърът на младежта и спорта или оправомощено от него длъжностно лице с мотивирана заповед отказва издаването на спортен лиценз, когато: 1. има издаден спортен лиценз за дейността, за която заявителят кандидатства, на друга спортна федерация по чл. 18, ал. 2, т. 1 или спортен лиценз по обединяващ принцип на друга многоспортова федерация по чл. 18, ал. 2, т. 2. В случая, както заявява и представителя на ответната страна писмен отказ от министъра не е издаден. Неоснователни са доводите на ответната страна в писмените бележки, че не е налице мълчалив отказ на министъра поради извършена оценка на заявлението от Комисия по лицензиране и регистриране. Комисията е помощен орган, а компетентният административен орган не е издал мотивиран акт. Налице е мълчалив отказ на министъра, който по посочените съображения е незаконосъобразен и следва да се отмени без да се разглежда по същество дали има издаден спортен лиценз за дейността, за която заявителят кандидатства, на друга спортна федерация по чл. 18, ал. 2, т. 1 или спортен лиценз по обединяващ принцип на друга многоспортова федерация по чл. 18, ал. 2, т. 2, както е приела комисията в протокола си.</w:t>
        <w:tab/>
        <w:br/>
        <w:tab/>
        <w:t xml:space="preserve">На жалбоподателя следва да се присъдят претендираните разноски по делото, съгласно представения списък и доказателства за извършването им, за адвокатско възнаграждение в размер на 1000 лв. и за държавна такса 10 лв.</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мълчалив отказ на министъра на младежта и спорта по заявление с вх. № 14-00-649/08.04.2022 г. на СНЦ "Българска федерация по Авто-мото и офроуд туризъм" за издаване на спортен лиценз на федерацията за дейностите по видовете спорт, по приложено описание.</w:t>
        <w:tab/>
        <w:br/>
        <w:tab/>
        <w:t xml:space="preserve">Връща преписката на административния орган за произнасяне по заявлението.</w:t>
        <w:tab/>
        <w:br/>
        <w:tab/>
        <w:t xml:space="preserve">Осъжда Министерството на младежта и спорта да заплати на СНЦ "Българска федерация по Авто-мото и офроуд туризъм" [ЕИК] разноски по делото в размер на 1010 лв.</w:t>
        <w:tab/>
        <w:br/>
        <w:tab/>
        <w:t xml:space="preserve">Решението подлежи на обжалване в 14-дневен срок от съобщението пред Петчленен състав на Върховния административен съд.</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