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№371/28.07.2022 по гр. д. №176/2022 на ВКС, ГК, I г.о., докладвано от съдия Светлана Калинова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371София, 28.07.2022 година</w:t>
        <w:tab/>
        <w:br/>
        <w:tab/>
        <w:t xml:space="preserve"/>
        <w:tab/>
        <w:br/>
        <w:tab/>
        <w:t xml:space="preserve"> Върховният касационен съд, Второ гражданско отделение, в закрито заседание на седми април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/>
        <w:tab/>
        <w:br/>
        <w:tab/>
        <w:t xml:space="preserve">като изслуша докладваното от съдия Светлана Калинова</w:t>
        <w:tab/>
        <w:br/>
        <w:tab/>
        <w:t xml:space="preserve"/>
        <w:tab/>
        <w:br/>
        <w:tab/>
        <w:t xml:space="preserve">гражданско дело № 176 от 2022 година, и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чл.288 ГПК.</w:t>
        <w:tab/>
        <w:br/>
        <w:tab/>
        <w:t xml:space="preserve"/>
        <w:tab/>
        <w:br/>
        <w:tab/>
        <w:t xml:space="preserve"> Образувано е по касационна жалба с вх.№4098/15.11.2021г., подадена от Министерство на земеделието, храните и горите чрез процесуалния му представител К. К., директор на Дирекция „АПФСДЧР“ при Областна дирекция „Земеделие“ – [населено място], притежаващ юридическа правоспособност (удостоверение за правоспособност №816, издадено на 02.10.2012г. от министъра на правосъдието) срещу решение № 144, постановено на 11.10.2021г. от Окръжен съд – Пазарджик, I граждански състав, по в. гр. д.№581/2021г., потвърждаващо решението на РС-Велинград, постановено по гр. д.№668/2019г., поправено с решение №260161 от 23.07.2021г., с което е признато за установено по отношение на Министерство на земеделието, храните и горите, че към момента на обобществяване на земята и към 1958г. общият наследодател И. О. Ц. на Ф. И. М., К. Д. Ц., И. Ц. и К. И. Ц., е притежавал като собственик в землището на [населено място], м.О. следните имоти: нива с площ от 7.275 дка, попълнена в КВС като имот ...........; ливада с площ от 1.792 дка, попълнена в КВС като имот ............; нива с площ от 0.291, представляваща част от попълнен в КВС имот .........., целият с площ от 1.080 дка; нива с площ от 0.079 дка, представляваща част от попълнен в КВС имот .........., целият с площ от 1.279 дка, които е внесъл в ТКЗС [населено място] през 1958г., разделени от линия, обозначена с цифрите 1,2,3 на комбинирана скица-приложение към заключението на съдебно-техническата експертиза, изготвена от инж.Й. Г., която е неразделна част от решението.</w:t>
        <w:tab/>
        <w:br/>
        <w:tab/>
        <w:t xml:space="preserve"/>
        <w:tab/>
        <w:br/>
        <w:tab/>
        <w:t xml:space="preserve"> Касаторът поддържа, че в противоречие с практиката на ВКС (ТР №1 от 1997г. по гр. д.№11/1997г. на ОСГК на ВКС) въззивният съд се е произнесъл по въпроса допустим ли е иск по чл. 14, ал. 4 ЗСПЗЗ при липса на висящо административно производство по чл. 14, ал. 1-3 ЗСПЗЗ.</w:t>
        <w:tab/>
        <w:br/>
        <w:tab/>
        <w:t xml:space="preserve"/>
        <w:tab/>
        <w:br/>
        <w:tab/>
        <w:t xml:space="preserve">Поддържа също така, че в противоречие с практиката на ВКС (решение №59 от 01.04.2015г. по гр. д.№6239/2014г. на I г. о. на ВКС) въззивният съд се е произнесъл и по въпроса допустим ли е иск с правна квалификация чл. 14, ал. 4 ЗСПЗЗ, ако земеделските земи, предмет на исковата претенция, са заявени за възстановяване само от едно лице.</w:t>
        <w:tab/>
        <w:br/>
        <w:tab/>
        <w:t xml:space="preserve"/>
        <w:tab/>
        <w:br/>
        <w:tab/>
        <w:t xml:space="preserve">Обосновава искането си с обстоятелството, че по делото липсват данни наследодателят на ищците да е заявявал имотите за възстановяване, като не са налице и доказателства други лица да са претендирали права върху имотите, предявявайки искане за възстановяване на собствеността по реда на ЗСПЗЗ. </w:t>
        <w:tab/>
        <w:br/>
        <w:tab/>
        <w:t xml:space="preserve"/>
        <w:tab/>
        <w:br/>
        <w:tab/>
        <w:t xml:space="preserve">В писмен отговор в срока по чл. 287, ал. 1 ГПК, ответниците по касационна жалба Ф. И. М., К. Д. Ц., А. И. Ц. и К. И. Ц., чрез процесуалния си представител адв.Р. А. от АК-П., изразяват становище, че не са налице предпоставки за допускане на касационното обжалване по изложените в отговора съображения. </w:t>
        <w:tab/>
        <w:br/>
        <w:tab/>
        <w:t xml:space="preserve"/>
        <w:tab/>
        <w:br/>
        <w:tab/>
        <w:t xml:space="preserve"> Касационната жалба е подадена срещу подлежащ на обжалване акт на въззивния съд в срока по чл. 283 ГПК.</w:t>
        <w:tab/>
        <w:br/>
        <w:tab/>
        <w:t xml:space="preserve"/>
        <w:tab/>
        <w:br/>
        <w:tab/>
        <w:t xml:space="preserve">Досежно наличието на предпоставки за допускане на касационно обжалване на постановеното от въззивния съд решение съображенията са следните:</w:t>
        <w:tab/>
        <w:br/>
        <w:tab/>
        <w:t xml:space="preserve"/>
        <w:tab/>
        <w:br/>
        <w:tab/>
        <w:t xml:space="preserve">Ф. И. М., К. Д. Ц., А. И. Ц. и К. И. Ц. са предявили срещу Министерство на земеделието, храните и горите иск, претендирайки спрямо министерството да бъде признато за установено, че техният наследодател И. О. Ц. към 1958г. (момента на обобществяването) е притежавал правото на собственост върху процесните недвижими имоти. Твърдят, че наследодателят е внесъл в ТКЗС процесните имоти„ като с влязло в сила решение №300/02.09.1999г. на ПК-В. правото на собственост им било възстановено, като решението е издадено на основание чл. 18ж ППЗСПЗЗ. Твърдят също така, че процедурата по възстановяване на собствеността все още не е приключила, тъй като не са посочени границите на имота и действителната му площ. Навеждат доводи, че процедурата по възстановяване следвало да бъде приключена от ОЗС-С., която обаче не е установила идентичността на възстановените имоти с нанесените в КВС, защото в имота имало самозалесили се дървета и заснела отделни части от този имот като дървопроизводителна горска площ-държавна собственост.</w:t>
        <w:tab/>
        <w:br/>
        <w:tab/>
        <w:t xml:space="preserve"/>
        <w:tab/>
        <w:br/>
        <w:tab/>
        <w:t xml:space="preserve">В писмен отговор в срока по чл. 131 ГПК ответникът оспорва така предявения иск с твърдението, същият е недопустим поради липсата на правен интерес, доколкото процесните имоти са били заявени за възстановяване само от наследодателя на ищците, както и доколкото липсва висящо производство пред ОСЗ по искане на друго лице за възстановяване на собствеността, респ. липсват доказателства имотът да е бил възстановен на различни лица по реда на ЗСПЗЗ. Твърди, че дори искът да бъде уважен, както е предявен, целеният правен резултат, а именно довършване на процедурата по възстановяване на собствеността, няма да бъде постигнат.</w:t>
        <w:tab/>
        <w:br/>
        <w:tab/>
        <w:t xml:space="preserve"/>
        <w:tab/>
        <w:br/>
        <w:tab/>
        <w:t xml:space="preserve">Въззивният съд е приел това възражение за неоснователно. Изложил е съображения, че е налице правен интерес от предявяването на иск с правно основание чл. 14, ал. 4 ЗСПЗЗ, макар да не са налице типичните хипотези, посочени от ответника, а именно имотът да е бил заявен за възстановяване от различни лица с претенции за собственост. Взето е предвид, че ищците имат позитивно решение на ОСЗ, като процедурата по възстановяване на права не е приключила, тъй като не са издадени съответните скици и в конкретния случай неиздаването на скиците се дължи на действия на държавни органи, които считат, че имотите не са принадлежали на наследодателя на ищците, а на държавата, тъй като са представлявали гори на 100 годишна възраст, част от Д..</w:t>
        <w:tab/>
        <w:br/>
        <w:tab/>
        <w:t xml:space="preserve"/>
        <w:tab/>
        <w:br/>
        <w:tab/>
        <w:t xml:space="preserve">Прието е, че при тези данни единствената възможност за ищците да реализират правата си е именно разрешаване на спор за правото на собственост с оспорващия ги – държавата, от което е направен изводът, че предявеният иск е допустим.</w:t>
        <w:tab/>
        <w:br/>
        <w:tab/>
        <w:t xml:space="preserve"/>
        <w:tab/>
        <w:br/>
        <w:tab/>
        <w:t xml:space="preserve">От фактическа страна е прието за установено, че И. О. Ц. е починал през 1968г. и един от неговите наследници е И. И. Ц., негов син, починал през 2015г., и оставил като наследници по закон децата си Ф. И. М., К. Д. Ц., А. И. Ц. и К. И. Ц..</w:t>
        <w:tab/>
        <w:br/>
        <w:tab/>
        <w:t xml:space="preserve"/>
        <w:tab/>
        <w:br/>
        <w:tab/>
        <w:t xml:space="preserve">Въз основа на представеното заявление – декларация и опис към него е прието, че през 1958г. И. О. Ц. е станал член кооператор, като е участвал със земеделска земя – 10 дка ниви и 7 дка ливади, като в опис-декларацията липсва описание на внесените имоти по конкретни площи и съседи.</w:t>
        <w:tab/>
        <w:br/>
        <w:tab/>
        <w:t xml:space="preserve"/>
        <w:tab/>
        <w:br/>
        <w:tab/>
        <w:t xml:space="preserve">Взето е предвид, че И. И. Ц., пряк наследодател на ищците, е заявил тези имоти за възстановяване по реда на ЗСПЗЗ пред ПК-В., заявявайки права като наследник на И. О. Ц. и прилагайки опис-декларацията и с решение от 2.12.1992 година на ПК-С. е възстановила правото на собственост на наследниците на общия наследодател в стари реални граници на следните имоти – нива от 10 дка в м.О. и ливада от 4 дка., в което решение обаче имотите не са индивидуализирани.</w:t>
        <w:tab/>
        <w:br/>
        <w:tab/>
        <w:t xml:space="preserve"/>
        <w:tab/>
        <w:br/>
        <w:tab/>
        <w:t xml:space="preserve">Взето е предвид, че с решение от 2.09.1999 година отново е признато правото на наследниците на общия наследодател за възстановяване на права върху нива от 10 дка и ливада от 4 дка в стари реални граници, след което заявителят по преписката е поискал извършване на действия по заснемането на имотите, извършено е анкетиране и в съставения протокол е отбелязано, че при това анкетиране се установило, че имотите са собственост на Д. „С.“. Посочено е, че е било поискано становището на Директора на Д., според който имоти ...........и ...............са част от Д., като в разменената кореспонденция е отразено, че според Държавното горско стопанство имотите представляват 100 годишна смърчова гора и поради това на наследниците на И. О. Ц. е отказано извършването на действия по приключване на процедурата по възстановяване на правата им чрез издаване на скици и реално възстановяване на собствеността.</w:t>
        <w:tab/>
        <w:br/>
        <w:tab/>
        <w:t xml:space="preserve"/>
        <w:tab/>
        <w:br/>
        <w:tab/>
        <w:t xml:space="preserve">Взето е предвид също така, че постановеният отказ е бил обжалван по административен ред, но жалбата е оставена без уважение като съдилищата са приели, че е налице спор за материално право.</w:t>
        <w:tab/>
        <w:br/>
        <w:tab/>
        <w:t xml:space="preserve"/>
        <w:tab/>
        <w:br/>
        <w:tab/>
        <w:t xml:space="preserve">Въз основа на изисканите данни от Областна администрация П. е прието за установено, че за конкретните имоти няма съставени актове за държавна собственост и че те са записани на МЗХГ-Д. „С.“ без документ за собственост.</w:t>
        <w:tab/>
        <w:br/>
        <w:tab/>
        <w:t xml:space="preserve"/>
        <w:tab/>
        <w:br/>
        <w:tab/>
        <w:t xml:space="preserve">Взето е предвид, че според приетото по делото основно заключение на в. л.Г., неоспорено от страните и кредитирано от съда, няма графични материали за селскостопанските земи, ниви, градини, ливади и др. към 1951г. за землището на [населено място], като фондовата граница на Л. от 1951г. пресича три от процесиите имоти като тангира по западната граница на ПИ с идентификатор № ............., пресича ПИ с идентификатори № ............и № ............по КККР на [населено място]. Посочено е, че според вещото лице може да се приеме, че имоти с идентификатори № .............и №.............попадат изцяло в зоната за земеползуване по картата - Л. от 1951г., а според допълнителното заключение на същото вещо лице по отношение на ПИ с идентификатор № ...........- от него площ попадаща в Л. е 1200кв. м., а площта попадаща извън Л. (за земеползуване) е 79 кв. м., а за ПИ с идентификатор № ............-от него площ попадаща в Л. е 789кв. м., а площта попадаща извън Л. (за земеползуване) е 291 кв. м. Прието е също така, че от скиците към заключение по СТЕ се установява, че ПИ с идентификатори №.............е идентичен с им. № ...........; ПИ с ид. № ...........е идентичен с им. № ..........; ПИ с ид. № ...........е идентичен с им. № .........и ПИ с ид. № ...........е идентичен с им. № ............</w:t>
        <w:tab/>
        <w:br/>
        <w:tab/>
        <w:t xml:space="preserve"/>
        <w:tab/>
        <w:br/>
        <w:tab/>
        <w:t xml:space="preserve">Посочено е, че по делото е разпитан показанията на св.И. С. О., роден през 1932 година, който е в родствени връзки с ищците – бил е съпруг на тяхна леля или сестра на прекия наследодател на ищците, заявил имотите за възстановяване, който свидетел е бил 26 годишен към момента на кооперирането на земята и знае, че общия наследодател е притежавал към 100 декара от неговите родители. Взето е предвид, че според свидетеля имотите се намирали в м.О., както се мине пътя за О. от дясната сатана на пътя към балкана; че свидетелят знае за кои имоти се води делото, защото бил ходил там; че имотите граничели с К. и Ц., които имали имоти в съседство; че тези имоти до 1957г. били обработвани като ниви и ливади; че като станало ТКЗС всички си ги записали и си влезли с тези имоти; че тези имоти са на брата на жена му, защото лично бил ходил по тези имоти към 1957г.; че знае, че тези имоти Ц. е получил от баща си; че имотите били ливади, ниви и тогава се орели с волове; че тези имоти, за които претендирали сега, свидетелят ги бил орал, тъй като когато орал своите имоти, помагал и на прекия наследодател на ищците и работили заедно.</w:t>
        <w:tab/>
        <w:br/>
        <w:tab/>
        <w:t xml:space="preserve"/>
        <w:tab/>
        <w:br/>
        <w:tab/>
        <w:t xml:space="preserve">Въз основа на представените по делото доказателства е прието за установено също така, че емлячният регистър на населеното място е унищожен, поради което е други писмени доказателства за правата върху земеделските имоти не могат да бъдат представени.</w:t>
        <w:tab/>
        <w:br/>
        <w:tab/>
        <w:t xml:space="preserve"/>
        <w:tab/>
        <w:br/>
        <w:tab/>
        <w:t xml:space="preserve">Въз основа на така установената фактическа обстановка въззивният съд е приел, че предявеният иск е основателен.</w:t>
        <w:tab/>
        <w:br/>
        <w:tab/>
        <w:t xml:space="preserve"/>
        <w:tab/>
        <w:br/>
        <w:tab/>
        <w:t xml:space="preserve">Изложени са съображения, че при възстановяване на право на собственост по реда на ЗСПЗЗ установяването на правата може да стане и с документи, които сами по себе си не удостоверяват право на собственост, вкл. и заявление-декларация за членство в ТКЗС съгласно чл. 12, ал. 2 ЗСПЗЗ, с каквото доказателство в случая е прието, че е разполагал и наследодателят на ищците, заявявайки права като наследник на своя баща. Съобразено е също така, че св.О. е установил, че общият наследодател е имал имоти в м.О., където живеел и че получил тези имоти по наследство, като сред тези имоти били и имотите, обработвани от прекия наследодател на ищците към момента на влизане в ТКЗС, внесени в ТКЗС от дядото на ищците И. О. Ц., роден през 1901г. и починал през 1968г.</w:t>
        <w:tab/>
        <w:br/>
        <w:tab/>
        <w:t xml:space="preserve"/>
        <w:tab/>
        <w:br/>
        <w:tab/>
        <w:t xml:space="preserve">При тези данни въззивният съд е приел, че процесните имоти са били владени достатъчно време както според действалия до 1951г. Закон за давността, така и според ЗС, като се има предвид §4 от Преходните му правила.</w:t>
        <w:tab/>
        <w:br/>
        <w:tab/>
        <w:t xml:space="preserve"/>
        <w:tab/>
        <w:br/>
        <w:tab/>
        <w:t xml:space="preserve">Посочено е, че единствената пречка почти 30 години след приемане на ЗСПЗЗ да не могат ищците да реализират правата си е изразеното становище на служители на Д., че в имота има 100 годишни смърчови гори, което обаче не е установено по делото, а нещо повече, установено е, че по-голямата част от имота никога не е била част от Д. като се има предвид Л. от 1951г. и че по никакъв начин и по-късно не е отнесена към държавната собственост. Прието е, че ако се касае за самозалесили се територии, то следва да се има предвид разпоредбата на чл. 10, ал. 5 ЗСПЗЗ.</w:t>
        <w:tab/>
        <w:br/>
        <w:tab/>
        <w:t xml:space="preserve"/>
        <w:tab/>
        <w:br/>
        <w:tab/>
        <w:t xml:space="preserve">При тези данни и като взе предвид изложените от въззивния съд съображения по допустимостта на предявения иск, настоящият състав приема, че следва да допусне постановеното от въззивния съд решение до касационно обжалване с цел проверка на неговата допустимост, с оглед обстоятелството, че по делото липсват данни процесните имоти да са били заявени за възстановяване от други лица. Следва да бъде взето предвид и обстоятелството, че въпреки съдържащото се в отговора на исковата молба възражение по допустимостта на иска, вкл. и за липсата на правен интерес от предявяването му, съдът не е дал съответни указания на предявилите иска лица за уточняване на правния им интерес, както и по привеждане на исковата молба в съответствие с изискванията на процесуалния закон, като не е извършил преценка съответства ли петитумът на обстоятелствената част.</w:t>
        <w:tab/>
        <w:br/>
        <w:tab/>
        <w:t xml:space="preserve"/>
        <w:tab/>
        <w:br/>
        <w:tab/>
        <w:t xml:space="preserve">Водим от гореизложеното,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ДОПУСКА до касационно обжалване въззивно решение №144 от 11.10.2021г., постановено от Окръжен съд – Пазарджик, I граждански състав по в. гр. д.№581/2021г.</w:t>
        <w:tab/>
        <w:br/>
        <w:tab/>
        <w:t xml:space="preserve"/>
        <w:tab/>
        <w:br/>
        <w:tab/>
        <w:t xml:space="preserve">Указва на касатора в едноседмичен срок да внесе по сметка на ВКС държавна такса в размер на 25лв. и да представи доказателства, че дължимата държавна такса е внесена.</w:t>
        <w:tab/>
        <w:br/>
        <w:tab/>
        <w:t xml:space="preserve"/>
        <w:tab/>
        <w:br/>
        <w:tab/>
        <w:t xml:space="preserve">След представянето на доказателства за внасяне на дължимата държавна такса делото да се докладва на председателя на I г. о. на ВКС за насрочване в открито съдебно заседание.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