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№330/27.07.2022 по ч.гр.д. №2783/2022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330</w:t>
        <w:tab/>
        <w:br/>
        <w:tab/>
        <w:t xml:space="preserve"/>
        <w:tab/>
        <w:br/>
        <w:tab/>
        <w:t xml:space="preserve">Гр.София, 27.07.2022г.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шести юли две хиляди двадесет и втора година, в състав:</w:t>
        <w:tab/>
        <w:br/>
        <w:tab/>
        <w:t xml:space="preserve"/>
        <w:tab/>
        <w:br/>
        <w:tab/>
        <w:t xml:space="preserve">Съдия: ДЖУЛИАНА ПЕТКОВАкато изслуша докладваното от съдията ч. гр. д.№ 2783/2022г.,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255 ГПК.</w:t>
        <w:tab/>
        <w:br/>
        <w:tab/>
        <w:t xml:space="preserve"/>
        <w:tab/>
        <w:br/>
        <w:tab/>
        <w:t xml:space="preserve">Образувано е по молба за бавност на Х. Т. И., чрез адв. С. Т. И., с вх. № на САС 16078/19.07.2022г., с която се иска определяне срок за произнасяне по ч. гр. д.№ 2084/22г.,САС, 4ти състав, образувано по молби за бавност от И. по гр. д.№ 14110/2020г. на СГС, І-6 състав, подадени в периода 02.07.2022г.-08.07.2022г.</w:t>
        <w:tab/>
        <w:br/>
        <w:tab/>
        <w:t xml:space="preserve"/>
        <w:tab/>
        <w:br/>
        <w:tab/>
        <w:t xml:space="preserve">С молба вх.№ на САС 16241/21.07.2022г. молителят е заявил, че поддържа молбата с вх.№16078/19.07.2022г. </w:t>
        <w:tab/>
        <w:br/>
        <w:tab/>
        <w:t xml:space="preserve"/>
        <w:tab/>
        <w:br/>
        <w:tab/>
        <w:t xml:space="preserve">Искането на молителя за определяне на срок за произнасяне от страна на САС по молбите му за бавност по гр. д.№ 14110/2020г., СГС, І-6 състав е неоснователно. САС се е произнесъл по тях с определение №1930/19.07.2022г., постановено в деня на образуване на делото - 2084/2022г., САС, 4-ти състав, като ги е оставил без уважение. Произнасянето на САС е в срока по чл. 257, ал.1 ГПК. </w:t>
        <w:tab/>
        <w:br/>
        <w:tab/>
        <w:t xml:space="preserve"/>
        <w:tab/>
        <w:br/>
        <w:tab/>
        <w:t xml:space="preserve">Или САС се е произнесъл по целия предмет на молбите за бавност, с които е бил сезиран и в законовия срок, поради което поддържането на настоящата молба за бавност от страна на ищеца Х. е лишено от интерес, а същата е неоснователна.</w:t>
        <w:tab/>
        <w:br/>
        <w:tab/>
        <w:t xml:space="preserve"/>
        <w:tab/>
        <w:br/>
        <w:tab/>
        <w:t xml:space="preserve">Воден от изложеното, на основание чл. 257 ГПК, Върховният касационен съд, в състав съдия от трето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подадената от Х. Т. И., чрез адв. С. Т. И., молба за бавност с вх. № на САС 16078/19.07.2022г. по ч. гр. д.№ 2084/2022г. на САС, 4-ти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