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№283/26.07.2022 по гр. д. №2407/2022 на ВКС, ГК, III г.о., докладвано от съдия Филип Владимиров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283</w:t>
        <w:tab/>
        <w:br/>
        <w:tab/>
        <w:t xml:space="preserve"/>
        <w:tab/>
        <w:br/>
        <w:tab/>
        <w:t xml:space="preserve">гр. София, 26.07.2022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двадесет и шести юли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МИМИ ФУРНАДЖИЕВА ЧЛЕНОВЕ: 1. ФИЛИП ВЛАДИМИРОВ</w:t>
        <w:tab/>
        <w:br/>
        <w:tab/>
        <w:t xml:space="preserve"/>
        <w:tab/>
        <w:br/>
        <w:tab/>
        <w:t xml:space="preserve"> 2. ДЖУЛИАНА ПЕТКОВА</w:t>
        <w:tab/>
        <w:br/>
        <w:tab/>
        <w:t xml:space="preserve"/>
        <w:tab/>
        <w:br/>
        <w:tab/>
        <w:t xml:space="preserve">като разгледа докладваното от съдията Владимиров гр. д. № 2407/2022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282, ал. 2 ГПК.</w:t>
        <w:tab/>
        <w:br/>
        <w:tab/>
        <w:t xml:space="preserve"/>
        <w:tab/>
        <w:br/>
        <w:tab/>
        <w:t xml:space="preserve">Касационният жалбоподател А. П. М. от [населено място] е поискала с молба от 06.07.2022 г., заведена с вх. № 5863 в деловодството на Градска прокуратура - София и постъпила с вх. № 6372/26.07.2022 г. по регистъра на ВКС, да бъде спряно изпълнението на невлязлото в сила въззивно решение № 303/07.03.2022 г. по гр. д. № 2902/2021 г. на Апелативен съд – София. С последното е потвърдено решението по гр. д. № 11655/2020 г. на СГС за уважаване на предявения иск по чл. 5 ЗЛС и поставяне на лицето под ограничено запрещение.</w:t>
        <w:tab/>
        <w:br/>
        <w:tab/>
        <w:t xml:space="preserve"/>
        <w:tab/>
        <w:br/>
        <w:tab/>
        <w:t xml:space="preserve">С предходни молби, заведени съответно с вх. № 5842 и 5853, и двете от 06.07.2022 г. по регистъра на ВКС касаторката е поискала спиране изпълнението на същото въззивно решение, като с определение № 264/11.07.2022 г. по настоящото дело те са оставени без уважение.</w:t>
        <w:tab/>
        <w:br/>
        <w:tab/>
        <w:t xml:space="preserve"/>
        <w:tab/>
        <w:br/>
        <w:tab/>
        <w:t xml:space="preserve">Молбата, предмет на това произнасяне, е с идентично съдържание като гореописаните. Искането за спиране се обосновава с пенсионната възраст на лицето и твърдяната липса на допълнителни доходи.</w:t>
        <w:tab/>
        <w:br/>
        <w:tab/>
        <w:t xml:space="preserve"/>
        <w:tab/>
        <w:br/>
        <w:tab/>
        <w:t xml:space="preserve">Молбата за спиране е изцяло неоснователна. Решението за поставяне на лицето под запрещение се постановява в особено исково производство по чл. 336 и сл. ГПК и не подлежи на предварително изпълнение – арг. от чл. 338, ал. 3 ГПК и чл. 5 ЗЛС, както и т. 6, изр. последно от ППВС № 5/79 г. от 13.02.1980 г. Ето защо като неоснователна молбата за спиране ще следва да се остави без уважение.</w:t>
        <w:tab/>
        <w:br/>
        <w:tab/>
        <w:t xml:space="preserve"/>
        <w:tab/>
        <w:br/>
        <w:tab/>
        <w:t xml:space="preserve">Така мотивиран, Върховният касационен съд, състав на III г. о.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УВАЖЕНИЕ молбата на А. П. М. с вх. № 6372/26.07.2022 г. по регистъра на ВКС за спиране изпълнението на невлязлото в сила въззивно решение № 303 от 07.03.2022 г. по гр. д. № 2902/2021 г. на Апелативен съд – София, с което на основание чл. 5 ЗЛС е поставена под ограничено запрещение.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