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№3111/23.03.2023 по адм. д. №9812/2022 на ВАС, V о., докладвано от председателя Анна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3111 София, 23.03.2023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девети март две хиляди и двадесет и трета година в състав: Председател: АННА ДИМИТРОВА Членове: ИЛИАНА СЛАВОВСКАТИНКА КОСЕВА при секретар Мадлен Дукова и с участието на прокурора Емил Дангов изслуша докладваното от председателя Анна Димитрова по административно дело № 9812 / 2022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К. Вучков, с адрес в гр. Дупница, чрез процесуален представител, срещу решение № 108/12.07.2022 г. по адм. дело № 405/2022 г. на Административен съд - Кюстендил, с което e отхвърлена жалбата му срещу заповед №307/12.03.2021 г. на директора на Агенция "Митници", с която е прекратено служебното правоотношение на жалбоподателя с ответника, на основание чл.106, ал.1, т.2 ЗДСл. Касаторът поддържа в касационната жалба, в съдебно заседание и в писмено становище, че обжалваното решение е неправилно - необосновано, постановено в нарушение на материалния закон и при съществени съдопроизводствени нарушения, иска отмяната му, отмяна на заповедта и присъждане на направените по делото разноски.</w:t>
        <w:tab/>
        <w:br/>
        <w:tab/>
        <w:t xml:space="preserve">Ответникът по касационна жалба - директорът на Агенция "Митници", в писмен отговор и в съдебно заседание, чрез процесуален представител, иска оставяне на решението в сила и присъждане на юрисконсултско възнаграждение за настоящата инстанция. Прави евентуално възражение за прекомерност на адвокатското възнаграждение на насрещната страна.</w:t>
        <w:tab/>
        <w:br/>
        <w:tab/>
        <w:t xml:space="preserve">Представителят на Върховна административна прокуратура изразява становище за неоснователност на касационната жалба.</w:t>
        <w:tab/>
        <w:br/>
        <w:tab/>
        <w:t xml:space="preserve">Върховният административен съд, пето отделение, като прецени допустимостта на касационната жалба и наведените в нея отменителни касационни основания, съгласно чл. 209 от АПК, приема касационната жалба за процесуално допустима, като подадена в срок и от надлежна страна, а разгледана по същество за неоснователна.</w:t>
        <w:tab/>
        <w:br/>
        <w:tab/>
        <w:t xml:space="preserve">Обжалваното в настоящето производство първоинстанционно решение е постановено след като с решение №12564/08.12.2021 г. по адм. дело №8636/2021 г. на Върховния административен съд, пето отделение е отменено решение №172/22.06.2021 г. по адм. дело № 16/2021 г. по описа на АС - Кюстендил и е върнал делото за новото разглеждане от друг състав на АС - Кюстендил със задължителни указания да се изследва дали длъжността „старши митнически инспектор“ и длъжността „старши инспектор“ си съответстват, както и да изиска доказателства за структурните промени в АМ в периода след уволнението на Вучков със заповед от 07.01.2019г., както и доказателства за отмяната на утвърдената в АМ процедура за подбор.</w:t>
        <w:tab/>
        <w:br/>
        <w:tab/>
        <w:t xml:space="preserve">За да постанови второто първоинстанционно решение, АС - Кюстендил е взел предвид, че с оспорената пред него заповед е прекратено служебното правоотношение на Вучков на длъжността „старши инспектор“ в Териториална дирекция на Агенция „Митници“, в Териториална дирекция „Югозападна“, считано от 13.03.2021 г., на основание чл.106, ал.1, т.2 от Закона за държавния служител поради съкращаване на длъжността. В мотивната част на заповедта се съдържа позоваване и на заповед № ЗАМ - 359/32-81008 от 11.03.2021 г. на директора на Агенция „Митници“ за определяне на структура на Териториална дирекция „Югозападна“, считано от 12.03.2021 г. и утвърдено длъжностно разписание на Териториална дирекция „Югозападна“, в сила от 12.03.2021 г.</w:t>
        <w:tab/>
        <w:br/>
        <w:tab/>
        <w:t xml:space="preserve">АС - Кюстендил е изложил мотиви, че заповедта е издадена от компетентен орган, в изискуемата от закона форма и съдържа необходимите реквизити, при издаването ѝ не са допуснати съществени нарушения на административно - процесуалните норми. Заповедта е издадена в съответствие с приложимото материално право, като е налице реално съкращаване на длъжността, тъй като бройките за длъжността са намалени с една с цитираното в мотивите длъжностно разписание. Този извод АС – Кюстендил е мотивирал със заповед № ЗМФ-1318/27.12.2018 г. министъра на финансите за закриване съществуващите девет митници, както и влизащите в състава им митнически учреждения, като се създават пет териториални дирекции, включително Териториална дирекция „Югозападна“. Към датата на предходното освобождаване на Вучков през 2019 г., съществуващата до 07.01.2019 г. Митница Югозападна е закрита, като след 07.01.2019 г. става част от структурата на създадената Териториална дирекция Югозападна - като Митническо бюро Благоевград. Извършени са нормативни промени и в Класификатора на длъжностите в администрацията, като длъжността „старши митнически инспектор“ се променя и след 07.01.2019 г. има длъжност „старши инспектор“ в териториална дирекция на Агенция „Митници“. Длъжността „старши митнически инспектор“ не съществува като конкретно наименование в класификатора към датата на възстановяване на служителя - февруари 2021 г. Горното се потвърждава и от показанията на свидетеля Бачев, който е бил преназначен през 2019 г., след горецитираните промени, от длъжността „главен митнически инспектор“ на „главен инспектор в ТД“ от Митница Югозападна, гр. Благоевград в Митническо бюро Благоевград. Според кредитираното от съда заключение на приетата по делото експертиза по делото задачите, изискванията и задълженията между длъжността заемана от Вучков преди освобождаването му през 2019 г., съответстват на тези, след възстановяването му през 2021 г.</w:t>
        <w:tab/>
        <w:br/>
        <w:tab/>
        <w:t xml:space="preserve">Административният съд е приел, че структурата на ТД Югозападна, считано към 17.02.2021 г., е определена на основание чл. 8 изр. второ от Закона за митниците и чл. 6 т. 11 от Устройствения правилник на Агенция „Митници“, със заповед № ЗАМ - 235/32-54534 от 17.02.2021 г. на директора на Агенция „Митници“ с обща численост на персонала 773 щатни бройки, от които в Митническо бюро Благоевград - 10 щатни бройки. От представено по делото поименно разписание на длъжностите на ТД Югозападна към дата 17.02.2021 г., утвърдено от директора на Агенция „Митници“ е видно, че в Митническо бюро Благоевград съществуват 10 щатни бройки, съответно за длъжността „началник на митническо бюро“ - 1 щатна бройка; за длъжността „държавен инспектор“ - 2 щатни бройки; за длъжността „главен инспектор“ - 1 щатна бройка, за длъжността „старши инспектор“ - 5 щатни бройки, една от които е заета от жалбоподателя Вучков и за длъжността „инспектор“ - 1 щатна бройка. От представени по делото длъжностно разписание на ТД Югозападна в сила от 11.03.2021 г., както и поименно разписание на длъжностите на ТД Югозападна към дата 11.03.2021 г., утвърдени от директора на Агенция „Митници“, е видно, че в Митническо бюро Благоевград съществуват 10 щатни бройки, съответно за длъжността „началник на митническо бюро“ - 1 щатна бройка; за длъжността „държавен инспектор“ - 2 щатни бройки; за длъжността „главен инспектор“ - 2 щатни бройки, за длъжността „старши инспектор“ - 4 щатни бройки, една от които е заета от жалбоподателя Вучков, и за длъжността „инспектор“ - 1 щатна бройка. Със заповед № ЗАМ-З59/32-81008 от 11.03.2021 г. на директора на Агенция „Митници“, на осн. чл. 8 изр. второ от Закона за митниците и чл. 6 т. 11 от Устройствения правилник на Агенция „Митници“, е определена структурата на Териториална дирекция „Югозападна“, считано от 12.03.2021 г., с обща численост на персонала 771 щатни бройки, от които в Митническо бюро Благоевград - 8 щатни бройки. АС е приел за установено от приетите по делото длъжностно разписание на ТД Югозападна в сила от 12.03.2021 г. както и поименно разписание на длъжностите на ТД Югозападна към дата 15.03.2021 г., утвърдени от директора на Агенция „Митници“, е видно, че в Митническо бюро Благоевград съществуват 8 щатни бройки, съответно за длъжността „началник на митническо бюро“ - 1 щатна бройка; за длъжността „държавен инспектор“ - 2 щатни бройки; за длъжността „главен инспектор“ - 2 щатни бройки и за длъжността „старши инспектор“ - 3 щатни бройки. Решението е правилно.</w:t>
        <w:tab/>
        <w:br/>
        <w:tab/>
        <w:t xml:space="preserve">В съответствие с Класификатора на длъжностите в администрацията и събраните по делото доказателства е изводът на съда за съответствие на длъжността „старши митнически инспектор“ и "старши инспектор". Видно от длъжностното разписание на ТД Югозападна е, че е налице намаляване на числеността за длъжността „старши инспектор в ТД на АМ“ - от 4 на 3 броя. От установените по делото факти правилно административния съд е извел извод за реално съкращаване по смисъла на чл. 106 ал. 1 т. 2 от ЗДСл., в резултат от което щатните бройки за конкретната длъжност са намалени като единство от нормативно определена позиция и система от функции, задължения и изисквания, утвърдени с длъжностна характеристика.</w:t>
        <w:tab/>
        <w:br/>
        <w:tab/>
        <w:t xml:space="preserve">Правилно административният съд намира, че „съкращаване на длъжността“ в структурата на държавно учреждение е налице, когато се премахват или редуцират съответните, предвидени в длъжностното разписание, щатни бройки, т. е. това представлява съкращение на длъжността, като основание за прекратяване на служебното правоотношение по чл. 106 ал. 1 т. 2 от ЗДСл. За да е налице „съкращаване на длъжността“ е необходимо да има намаляване обема на дейността на съответната администрация, което се изразява с премахване на предвидените в длъжностното разписание щатни бройки, което в случая е доказано.Обоснован е изводът на АС, че е налице реално съкращение по смисъла на закона, което предпоставя и правомощието на органа по назначаването да прекрати служебното правоотношение със служителя. Настоящият състав споделя извода на АС - Кюстендил, че директорът на Агенция „Митници“ е действал в в рамките на изискванията за съразмерност на административния акт по чл.6 АПК.</w:t>
        <w:tab/>
        <w:br/>
        <w:tab/>
        <w:t xml:space="preserve">Решението като правилно следва да бъде оставено в сила. С оглед изхода на делото няма правна възможност за присъждане на претендираните от касатора разноски. На Агенция "Митници" следва да бъде присъдено претендираното юрисконсултско възнаграждение в размер на 200 (двеста) лева на основание чл. 78, ал. 8 от ГПК, вр. чл. 37 от Закона за правната помощ, вр. чл.24 от Наредбата за заплащането на правната помощ, предвид фактическата и правна сложност на спора.</w:t>
        <w:tab/>
        <w:br/>
        <w:tab/>
        <w:t xml:space="preserve">Воден от горното и на основание чл. 221, ал. 2 от АПК, Върховният административен съд, пето отделение,</w:t>
        <w:tab/>
        <w:br/>
        <w:tab/>
        <w:t xml:space="preserve">РЕШИ:</w:t>
        <w:tab/>
        <w:br/>
        <w:tab/>
        <w:t xml:space="preserve">ОСТАВЯ В СИЛА решение № 108/12.07.2022 г. по адм. дело № 405/2021 г. на Административен съд - Кюстендил.</w:t>
        <w:tab/>
        <w:br/>
        <w:tab/>
        <w:t xml:space="preserve">ОСЪЖДА К. Вучков, с адрес в гр. Дупница, [улица], да заплати 200 (двеста) лева разноски по делото на Агенция „Митници“.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АННА ДИМИТРОВА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ИЛИАНА СЛАВОВСКА/п/ ТИНКА КОСЕВА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