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№3304/28.03.2023 по адм. д. №9783/2022 на ВАС, III о., докладвано от председателя Галина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3304 София, 28.03.2023 г. В ИМЕТО НА НАРОДА</w:t>
        <w:tab/>
        <w:br/>
        <w:tab/>
        <w:t xml:space="preserve">Върховният административен съд на Република България - Трето отделение, в съдебно заседание на шести март две хиляди и двадесет и трета година в състав: Председател: ГАЛИНА ХРИСТОВА Членове: ПЛАМЕН ПЕТРУНОВ АГЛИКА АДАМОВА при секретар Свилена Маринова и с участието на прокурора изслуша докладваното от председателя Галина Христова по административно дело № 9783 / 2022 г.</w:t>
        <w:tab/>
        <w:br/>
        <w:tab/>
        <w:t xml:space="preserve">Производството е по реда на чл. 237 и сл. от Административнопроцесуалния кодекс (АПК).</w:t>
        <w:tab/>
        <w:br/>
        <w:tab/>
        <w:t xml:space="preserve">Образувано е по искане на Н. Русинов, изтърпяващ наказание лишаване от свобода в Затвора [населено място], за отмяна на основание чл. 239 АПК на Определение № 339 от 19.05.2022 г., постановено по адм. дело № 213/2022 г. по описа на Административен съд Стара Загора, потвърдено с Определение № 478 от 15.07.2022 г., постановено по адм. дело № 447/2022 г. по описа на Административен съд Стара Загора. В искането не се сочат конкретни основания по чл. 239 АПК. Като основания за искането се твърдят нарушения на материалния закон и съществени нарушения на съдопроизводствените правила.</w:t>
        <w:tab/>
        <w:br/>
        <w:tab/>
        <w:t xml:space="preserve">Ответникът Началникът на Затвора [населено място], в писмено възражение, развива съображения за неоснователност на искането. Счита, че не са налице предпоставките на чл. 239, т. 1 т. 6 АПК.</w:t>
        <w:tab/>
        <w:br/>
        <w:tab/>
        <w:t xml:space="preserve">Настоящата инстанция, като взе предвид доводите на страните и доказателствата по делото, намери за установено следното:</w:t>
        <w:tab/>
        <w:br/>
        <w:tab/>
        <w:t xml:space="preserve">Искането за отмяна е подадено в срок и от надлежна страна, поради което е процесуално допустимо. По същество е неоснователно при следните съображения:</w:t>
        <w:tab/>
        <w:br/>
        <w:tab/>
        <w:t xml:space="preserve">С определението, чиято отмяна се иска, Административният съд Стара Загора (потвърдено с Определение № 478 от 15.07.2022 г., постановено по адм. дело № 447/2022 г. по описа на Административен съд Стара Загора) е оставил без разглеждане, като недопустима, жалбата на Н. Русинов против Заповед № Л-784/17.02.2022 г. на началника на Затвора [населено място] и е прекратил производството по адм. дело № 213/2022 г. по описа на същия съд.</w:t>
        <w:tab/>
        <w:br/>
        <w:tab/>
        <w:t xml:space="preserve">Съгласно разпоредбата на чл. 238, ал. 1 АПК право да иска отмяна има страна по делото, за която съдебният акт е неблагоприятен. Н. Русинов е страна в производството развило се пред Административен съд Стара Загора, като постановените определения са неблагоприятни за него. Ето защо този молител може да искат отмяна на постановеното определение.</w:t>
        <w:tab/>
        <w:br/>
        <w:tab/>
        <w:t xml:space="preserve">Текстът на чл. 239, т. 1 АПК предвижда, че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В случая нито се твърдят нови обстоятелства, нито се представят нови писмени или каквито и да са доказателства. Доколкото липсват конкретни основания за отмяна, съдът взе предвид и останалите, визирани в нормата на чл. 239, т. 2, 3, 4, 5 и 6 от АПК материалноправни предпоставки, предвидени като правни основания за отмяна на влязъл в сила съдебен акт. В процесното искане за отмяна няма наведени твърдения за осъществени от фактическа страна обстоятелства по посочените разпоредби, а по образуваното по искането за отмяна дело не се съдържат данни, сочещи на наличие на някоя от предвидените предпоставки. Поради това не се установява съдебният акт да е основан на неистинност на показанията на свидетелите или на заключението на вещото лице, нито е налице престъпно действие на страна, на нейния представител или на член от състава на съда във връзка с решаване не делото; съдебното определение не е основано и на признат по надлежния ред за подправен документ; не е налице влязло в сила съдебно решение между същите страни и на същото основание, противоречащо на съдебното определение, чиято отмяна се претендира; не се установяват нарушени права на страна по делото, накърнили правото й на участие; нито има произнасяне на Европейския съд за защита правата на човека във връзка с нарушение на Конвенцията за защита правата и основните свободи. В разглеждания аспект посочването на съдебна практика и представянето на статия, касаеща съдебния контрол на административни актове по жалби на лишените от свобода, не е сред посочените основания за отмяна, а несъответствието с материалния и процесуалния закон е основание за касационен контрол при невлязъл в сила съдебен акт, а не основание за отмяна като извънреден способ за ревизия на влезли в сила съдебни определения.</w:t>
        <w:tab/>
        <w:br/>
        <w:tab/>
        <w:t xml:space="preserve">При липсата на условията за отмяна, визирани в чл. 239 АПК, искането на Н. Русинов, като неоснователно, ще следва да бъде отхвърлено.</w:t>
        <w:tab/>
        <w:br/>
        <w:tab/>
        <w:t xml:space="preserve">Водим от горното и на основание чл. 244, ал. 1 във вр. с чл. 239 АПК Върховният административен съд, трето отделение, РЕШИ:</w:t>
        <w:tab/>
        <w:br/>
        <w:tab/>
        <w:t xml:space="preserve">ОТХВЪРЛЯ искането на Н. Русинов, изтърпяващ наказание лишаване от свобода в Затвора [населено място], за отмяна на всички основания по чл. 239 АПК на Определение № 339 от 19.05.2022 г., постановено по адм. дело № 213/2022 г. по описа на Административен съд Стара Загора, потвърдено с Определение № 478 от 15.07.2022 г., постановено по адм. дело № 447/2022 г. по описа на Административен съд Стара Загора.</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w:t>
        <w:tab/>
        <w:br/>
        <w:tab/>
        <w:t xml:space="preserve">/п/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