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№2840/17.03.2023 по адм. д. №10017/2022 на ВАС, II о., докладвано от председателя Илияна Дойчева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2840 София, 17.03.2023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осми март две хиляди и двадесет и трета година в състав: Председател: ИЛИЯНА ДОЙЧЕВА Членове: СЛАВИНА ВЛАДОВАСВЕТЛОЗАР РАЧЕВ при секретар Михаела Тунова и с участието на прокурора Рая Бончева изслуша докладваното от председателя Илияна Дойчева по административно дело № 10017 / 2022 г.</w:t>
        <w:tab/>
        <w:br/>
        <w:tab/>
        <w:t xml:space="preserve">Производството по делото е по реда на чл. 208 и сл. от Административнопроцесуалния кодекс (АПК)</w:t>
        <w:tab/>
        <w:br/>
        <w:tab/>
        <w:t xml:space="preserve">Образувано е по касационна жалба на кмета на район „Красно село“ – Столична община против решение № 5079 от 26. 07.2022 г., постановено по адм. д. № 8386/2021 г. по описа на Административен съд София – град. Касаторът твърди че обжалваното решение е нищожно и в условие на евентуалност твърди, че е неправилно като постановено в нарушение на материалния закон и необоснованост – отменителни основания съобразно чл. 209, т. 1 и 3 АПК. Моли за отмяната му.</w:t>
        <w:tab/>
        <w:br/>
        <w:tab/>
        <w:t xml:space="preserve">Ответникът – началникът на службата по геодезия, картография и кадастър – София – град, в писмено становище, оспорва касационната жалба. Моли обжалваното решение да бъде оставено в сила и претендира присъждане на направените по делото разноски.</w:t>
        <w:tab/>
        <w:br/>
        <w:tab/>
        <w:t xml:space="preserve">Ответникът – „Ню партнерс“ ЕООД, в писмено становище оспорва касационната жалба. Моли обжалваното решение да бъде оставено в сила и претендира присъждане на направените по делото разноски.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подадена в срока по чл. 211, ал. 1 от АПК и от страна, за която съдебният акт е неблагоприятен, поради което е допустима, а разгледана по същество е основателна по следните съображения:</w:t>
        <w:tab/>
        <w:br/>
        <w:tab/>
        <w:t xml:space="preserve">При извършената служебна проверка по реда на чл. 218, ал. 2 АПК настоящата инстанция констатира, че обжалваното решение е недопустимо, като съображенията за това са следните:</w:t>
        <w:tab/>
        <w:br/>
        <w:tab/>
        <w:t xml:space="preserve">Първоинстанционното производство е образувано по жалба на кмета на район „Красно село“ против заповед № 18-8278/27.07.2021 г. на началника на СГКК гр. София, с която е одобрено изменение на КК и КР на гр. София състоящо се в нанасяне на нов обект – ПИ с идентификатор 68134.207.2072; промяна в границите на ПИ с идентификатор 68134.207.283 и са заличени ПИ с идентификатор 68134.207.143 и ПИ с идентификатор 68134.207.146. От приложените по делото доказателства се установява, че одобреното изменение на КК и КР обхваща и имот общинска собственост - улица, чиято площ се увеличава. Депозираната пред първоинстанционния съд жалба, както бе посочено по-горе е от кмета на район „Красно село“ – Столична община, без в същата да се твърди, че се подава от името на Столична община. С разпореждане от 26.10.2021 г. съдът конституира като жалбоподател район „Красно село“ – Столична община, който е призоваван по делото, като процесуалното представителство се осъществява от юрисконсулти, упълномощени от кмета на район „Красно село“.</w:t>
        <w:tab/>
        <w:br/>
        <w:tab/>
        <w:t xml:space="preserve">При тези факти настоящата инстанция приема, че оспореното решение на Административен съд София – град е постановено по недопустима жалба, подадена от административен орган, които не е легитимиран да оспори административния акт и без участието на надлежна страна. Посоченото в заповедта правно основание за издаването й е чл. 51, ал. 1, т. 2 ЗКИР, като кръгът на лицата, които имат право да оспорят акт с такъв характер е очертан с разпоредбите на чл. 54, ал. 4 вр. ал. 6 ЗКИР и 1, т. 13 ДР ЗКИР. В случаите, когато непосредствено засегнати са общински имоти, право да оспори административния акт има съответната община, която е юридическо лице и собственик на имотите (чл. 14 ЗМСМА, чл. 34, ал. 1, чл. 5 ЗОС). Следователно активно легитимиран да оспори процесната заповед е Столична община, като собственик на имоти, непосредствено засегнати от административния акт. Жалбата следва да бъде подадена от кмета на Столична община, в качеството на орган, който представлява общината (чл. 44, ал. 1, т. 15 ЗМСМА).</w:t>
        <w:tab/>
        <w:br/>
        <w:tab/>
        <w:t xml:space="preserve">Кметът на район „Красно село“, в качеството си на административен орган притежава административна правосубекност, която се изразява в изпълнение на административни правомощия, във възможност да е носител на административнопроцесуални права и адресат на административнопроцесуални задължения, но не и да е титуляр на вещни права. Ето защо жалбата, по която е образувано производството, е подадена от ненадлежна страна. Тази нередовност не е констатирана от съда, който конституира като жалбоподател район „Красно село“ - Столична община, без по делото да са налице доказателства за надлежно упълномощаване или делегиране на права. Съдът е следвало да остави без движение жалбата и да даде на подателя й указания относно юридическото лице, легитимирано да оспори акта и органа, който го представлява, както и оспорващия да обоснове правния си интерес от обжалването. Съгласно чл. 154, ал. 1 АПК правилното конституиране на страните е служебно задължение на съда. В случая това задължение не е изпълнено и по изложените по-горе съображения съдебното производство е проведено при участието на жалбоподател без активна процесуална легитимация и при отсъствието на надлежна страна. Не е обоснован и правният интерес от оспорването. По тези съображения постановеният съдебен акт се явява недопустим.</w:t>
        <w:tab/>
        <w:br/>
        <w:tab/>
        <w:t xml:space="preserve">С оглед на изложеното обжалваното решение следва да бъде обезсилено, а делото върнато на същия съд за ново разглеждане от друг състав, при съобразяване с изложеното по-горе.</w:t>
        <w:tab/>
        <w:br/>
        <w:tab/>
        <w:t xml:space="preserve">При новото разглеждане на делото, на основание чл. 226, ал. 3 АПК, съдът следва да се произнесе и по претенциите за разноски пред настоящата инстанция.</w:t>
        <w:tab/>
        <w:br/>
        <w:tab/>
        <w:t xml:space="preserve">По изложените съображения и на основание чл. 221, ал. 3, пр. 2 АПК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ОБЕЗСИЛВА решение № 5079 от 26. 07.2022 г., постановено по адм. д. № 8386/2021 г. по описа на Административен съд София – град.</w:t>
        <w:tab/>
        <w:br/>
        <w:tab/>
        <w:t xml:space="preserve">ВРЪЩА делото на същия съд за ново разглеждане от друг състав.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ИЛИЯНА ДОЙЧЕВА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СЛАВИНА ВЛАДОВА/п/ СВЕТЛОЗАР РАЧЕВ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