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№355/19.07.2022 по гр. д. №312/2022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355</w:t>
        <w:tab/>
        <w:br/>
        <w:tab/>
        <w:t xml:space="preserve"/>
        <w:tab/>
        <w:br/>
        <w:tab/>
        <w:t xml:space="preserve">София, 19.07. 2022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десети май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като разгледа докладваното от съдията Атанасова гр. дело № 312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К. С. И., чрез адв. Д. П. от АК – В., срещу решение № 1513 от 13. 10. 2021 г. по в. гр. д. № 1656/2021 г. на ОС – Варна, с което е потвърдено решение № 221 от 14. 04. 2021 г. по гр. д. № 199/2020 г. на РС – Варна, с което е отхвърлен предявеният от К. С. И. против държавата, представлявана от министъра на регионалното развитие и благоустройството, по реда на чл. 124, ал. 1 ГПК, отрицателен установителен иск за признаване за установено в отношенията между страните по делото, че държавата не е собственик на поземлен имот с идентификатор ...............по КККР на [населено място], м. „С. Н.“. Поддържа се неправилност на решението, поради постановяването му в нарушение на чл. 5, ал. 2 и ал. 3, чл. 68, ал. 1 ЗДС и на чл. 104, ал. 1, т. 8 ППЗДС - тъй като е зачетено легитимиращото действие на акт за държавна собственост, въпреки в същия да е посочено само общо нормативно основание за съставянето му, но не и конкретно придобивно основание, както и в нарушение на ТР № 11/2012 г. на ОСГК на ВКС. Сочи се основанието по чл. 280, ал. 1, т. 1 ГПК за допускане до касационен контрол на въззивното решение.</w:t>
        <w:tab/>
        <w:br/>
        <w:tab/>
        <w:t xml:space="preserve"/>
        <w:tab/>
        <w:br/>
        <w:tab/>
        <w:t xml:space="preserve">Подаден е писмен отговор на касационната жалба от държавата, представлявана от юрисконсулт Г. М. Д., в който се изразява становище за липса на основания по чл. 280 ГПК за допускане до касационно обжалване на въззивното решение, правилност на същото и неоснователност на касационната жалба. Претендира се присъждане на юрисконсултско възнаграждение.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съобрази следното:</w:t>
        <w:tab/>
        <w:br/>
        <w:tab/>
        <w:t xml:space="preserve"/>
        <w:tab/>
        <w:br/>
        <w:tab/>
        <w:t xml:space="preserve">Делото има за предмет предявен по реда на чл. 124, ал. 1 ГПК, от К. С. И. против държавата, отрицателен установителен иск за собственост, за признаване за установено между страните по делото, че държавата не е собственик на процесния имот. Правният интерес от иска е обоснован с твърдението, че ищецът е придобил имота, като го е владял от 2005 г. до предявяване на иска на 24. 08. 2020 г., но трябва да отрече правата на държавата, за да се снабди с нотариален акт по обстоятелствена проверка, предвид актуването на имота като държавна собственост.</w:t>
        <w:tab/>
        <w:br/>
        <w:tab/>
        <w:t xml:space="preserve"/>
        <w:tab/>
        <w:br/>
        <w:tab/>
        <w:t xml:space="preserve">Държавата, представлявана от министъра на регионалното развитие и благуостройството, чрез старши юрисконсулт Е. Н. С., е изразила становища за неоснователност на иска. Поддържа, че ищецът никога не е владял процесния имот, поради което е било невъзможно придобиването му по давност. Твърди и невъзможност за придобиване на имота от ищеца по давност, предвид разпоредбите на чл. 86 ЗС и на пар. 1 ЗДЗС. Твърди, че имотът е държавна собственост, придобит след проведено през 1973 г., на осн. чл. 63, т. 1 З., за изграждане на Институт за усъвършенстване на учители, отчуждително производство. През 1977 г. институтът бил построен.</w:t>
        <w:tab/>
        <w:br/>
        <w:tab/>
        <w:t xml:space="preserve"/>
        <w:tab/>
        <w:br/>
        <w:tab/>
        <w:t xml:space="preserve">За да потвърди първоинстанционното отхвърлително решение, въззивният съд е приел за установено от фактическа страна, че с Акт № ........../9. 12. 1973 г. за държавна собственост на недвижим имот (л. 56 от първоинстанционното дело) процесният имот, заедно с други съседни имоти, е актуван като държавна собственост на основание чл. 63, т. 1 З. и заповед № 1619/21. 08. 1967 г. (със същата е одобрен първият регулационен план за местността от 1967 г.), че същият е предоставен на Института за усъвършенстване на учители, а на гърба на акта за държавна собственост са посочени бившите собственици на отчуждените имоти, сред които фигурира, като пореден номер 5, С. И. П. (ищецът е К. С. И.). За имота е съставен и акт № .........../11. 04. 2016 г. за частна държавна собственост, в който като правно основание за съставянето му са посочени разпоредбите на чл. 68, ал. 1 ЗДС и чл. 104, ал. 1, т. 8 ППЗДС.</w:t>
        <w:tab/>
        <w:br/>
        <w:tab/>
        <w:t xml:space="preserve"/>
        <w:tab/>
        <w:br/>
        <w:tab/>
        <w:t xml:space="preserve">Въз основа на заключението на съдебнотехническата експертиза на вещото лице инж. С. К. (л. 82 от първоинстанционното дело) и комбинирани скици-приложения към нея е прието за установено, че за процесния поземлен имот с идентификатор .................по КККР на [населено място], м. „С. Н.“, с площ от 419 кв. м., са действали следните кадастрални планове: а/. КП от 1956 г., по който имотът попада в територията на имот пл. № ........- с 389 кв. м. и в територията на имот пл. № ...........– с 27 кв. м.; в РЛ към плана имот пл. № ...........е записан на името на К. Х. Г., а имот пл. № ........– на С. и Г. В.; б/. КП от 1977 г., по който имотът попада в имот пл. № ..........- с 331 кв. м., в имот пл. № .........– с 27 кв. м. и в имот „Институт за усъвършенстване на учители“ – с 61 кв. м.; в РЛ към плана имотите са били записани на „Жилфонд“; в/. КП от 1999 г., по който процесният имот е бил записан като имот пл. № ...., а в РЛ към плана – записан на [община].</w:t>
        <w:tab/>
        <w:br/>
        <w:tab/>
        <w:t xml:space="preserve"/>
        <w:tab/>
        <w:br/>
        <w:tab/>
        <w:t xml:space="preserve">Прието е за установено, също въз основа на експертизата и комбинирани скици-приложения към нея, че за територията на процесния имот са действали следните регулационни планове: а/. РП от 1967 г., по който 245 кв. м. от имота са предвидени за улица, 82 кв. м. – в парцел предвиден за озеленяване и 92 кв. м. – в строителна площадка, отредена за „Институт за усъвършенстване на учители“; б/. РП от 1982 г., по който процесният имот попада в парцел отреден за озеленяване – с 373 кв. м. и в територия на парцела на Института за усъвършенстване на учители – със 76 кв. м.; в/. РП от 1993 г., по който процесният имот попада в УПИ........., кв. .......– 318 кв. м., в УПИ..........., кв. .......– с 27 кв. м., в УПИ .........., кв. ...........– „За Институт за усъвършенстване на учители“, в кв. ............– с 61 кв. м.</w:t>
        <w:tab/>
        <w:br/>
        <w:tab/>
        <w:t xml:space="preserve"/>
        <w:tab/>
        <w:br/>
        <w:tab/>
        <w:t xml:space="preserve">Прието е за установено, въз основа на показанията на свидетелите и констатациите на вещото лице, направени след извършен оглед на имота, че същият е запустял и неподдържан. От север граничи с път, от юг има откос и сградата а института, на изток няма граница, на запад има ограда и строеж. В имота има поставени няколко пчелни кошери. Според показанията на свидетелите, сестрата на ищеца живее срещу процесния имот. В процесния имот ищецът от дълги години (повече от петнадесет) поставял пчелни кошери и гледал пчели. В началото ищецът сеел билки и треви, за да се хранят пчелите, бил засадил и дръвчета, повечето от които изсъхнали. Сега в имота има ябълка и круша. Няма пристройка за съхранение на атрибути, необходими за пчеларство. Ищецът и на друго място има пчелни кошери. Понастоящем мястото има вид на запустяло, неподдържано, няма белези някой да се грижи за него – видно и от снимките към заключението на експертизата. Свидетелите са виждали ищеца да „прави нещо по кошерите“. Пълномощникът на ищеца адв. Д. е заявил в последното заседание, че ищецът, като собственик на пчелно семейство, няма регистрация по Закона за пчеларството.</w:t>
        <w:tab/>
        <w:br/>
        <w:tab/>
        <w:t xml:space="preserve"/>
        <w:tab/>
        <w:br/>
        <w:tab/>
        <w:t xml:space="preserve">От правна страна съдът е приел, че процесният имот е държавна собственост, придобит в резултат на отчуждително производство, проведено в полза на Институт за усъвършенстване на служители, на основание чл. 63, т. 1 З. /отм./. Правото на собственост е доказано с А. № ........../9. 12. 1973 г., в който като придобивно основание на държавата е посочена разпоредбата на чл. 63, т. 1 З. – отчуждаване в полза на Институт за усъвършенстване на служители, което мероприятие е било предвидено по РП от 1967 г., одобрен със заповед № 1619/21. 07. 1967 г., цитирана в акта. Този акт не е оспорен от ищеца и констатацията в акта за възникнало в полза на държавата право на собственост върху процесния имот на посоченото основание не е оборена от събраните по делото доказателства. Няма данни, от които да се направи извод, че отчуждаването е отменено или, че имотът е придобит от физически или юридически лица на някакво основание, при което правото на собственост на държавата да е погасено.</w:t>
        <w:tab/>
        <w:br/>
        <w:tab/>
        <w:t xml:space="preserve"/>
        <w:tab/>
        <w:br/>
        <w:tab/>
        <w:t xml:space="preserve">В изложението по чл. 284, ал. 3, т. 1 ГПК се поставят следните въпроси във връзка с основанието по чл. 280, ал. 1, т. 1 ГПК:</w:t>
        <w:tab/>
        <w:br/>
        <w:tab/>
        <w:t xml:space="preserve"/>
        <w:tab/>
        <w:br/>
        <w:tab/>
        <w:t xml:space="preserve">1. Позоваването в акта за държавна собственост на общо нормативно основание за трансформиране на земята в държавна представлява ли годно придобивно основание?</w:t>
        <w:tab/>
        <w:br/>
        <w:tab/>
        <w:t xml:space="preserve"/>
        <w:tab/>
        <w:br/>
        <w:tab/>
        <w:t xml:space="preserve">2. Актовете за държавна собственост имат ли правопораждащо действие по отношение на правото на собственост.</w:t>
        <w:tab/>
        <w:br/>
        <w:tab/>
        <w:t xml:space="preserve"/>
        <w:tab/>
        <w:br/>
        <w:tab/>
        <w:t xml:space="preserve">Твърди се разрешаването им в противоречие с решения на ВКС - решение № 15 от 19. 02. 2016 г. по гр. д. № 4705/2015 г., 2 г. о., решение № 271 от 30. 10. 2012 г. по гр. д. № 477/2012 г., решение № 67 от 16. 06. 2017 г. по гр. д. № 3533/2016 г., 2 г. о., решение № 269 от 03. 08. 2012 г. по гр. д. № 643/2011 г., 2 г. о.</w:t>
        <w:tab/>
        <w:br/>
        <w:tab/>
        <w:t xml:space="preserve"/>
        <w:tab/>
        <w:br/>
        <w:tab/>
        <w:t xml:space="preserve">Не е налице основанието по чл. 280, ал. 1, т. 1 ГПК за допускане до касационно обжалване на въззивното решение по така поставените въпроси.</w:t>
        <w:tab/>
        <w:br/>
        <w:tab/>
        <w:t xml:space="preserve"/>
        <w:tab/>
        <w:br/>
        <w:tab/>
        <w:t xml:space="preserve">Въззивното решение не съдържа извод, че актът за държавна собственост има правопораждащо действие. Обратното – прието е, че констатацията в А. № .........../9. 12. 1973 г., за възникнало в полза на държавата право на собственост на основание проведено по З. /отм./ отчуждително производство, не е оборена от събраните по делото доказателства, тъй като няма данни за отмяна на отчуждаването или придобиване на имота от физически и юридически лица. Прието е за недоказано и твърдението на ищеца да е осъществявал владение върху имота. Следва да се добави, че поставянето на кошери в имот държавна или общинска собственост и отглеждането на пчели не сочи намерение за своене на имота, доколкото съгласно чл. 11 от Закона за пчеларството, пчелни семейства могат да се настаняват върху земеделски земи и горски територии, собственост на държавата, общините, физически и юридически лица, както и в урегулирани поземлени имоти.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въпросите не са обусловили решаващите изводи на въззивния съд, нито въззивното решение съдържа извод, противоречащ на посочената от касатора съдебна практика.</w:t>
        <w:tab/>
        <w:br/>
        <w:tab/>
        <w:t xml:space="preserve"/>
        <w:tab/>
        <w:br/>
        <w:tab/>
        <w:t xml:space="preserve">Предвид изхода на делото и на основание чл. 78, ал. 8 ГПК, вр. чл. 37, ал. 1 ЗПП и чл. 25а от Наредбата за заплащане на правната помощ, касаторът ще следва да бъде осъден да заплати на държавата, представлявана от министъра на регионалното развитие и благоустройството, чрез юрисконсулт Г. Д., сумата 100 лв. юрисконсултско възнаграждение за изготвяне на отговор на касационната жалба.</w:t>
        <w:tab/>
        <w:br/>
        <w:tab/>
        <w:t xml:space="preserve"/>
        <w:tab/>
        <w:br/>
        <w:tab/>
        <w:t xml:space="preserve">С оглед на горното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1513 от 13. 10. 2021 г. по в. гр. д. № 1656/2021 г. на ОС – Варна.</w:t>
        <w:tab/>
        <w:br/>
        <w:tab/>
        <w:t xml:space="preserve"/>
        <w:tab/>
        <w:br/>
        <w:tab/>
        <w:t xml:space="preserve">ОСЪЖДА К. С. И., на осн. на основание чл. 78, ал. 8 ГПК, вр. чл. 37, ал. 1 ЗПП и чл. 25а от Наредбата за заплащане на правната помощ, да заплати на държавата, представлявана от министъра на регионалното развитие и благоустройството, чрез юрисконсулт Г. М. Д., сумата 100 лв. юрисконсултско възнаграждение.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