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47 ОТ 21.11.1979 Г. ПО Н. Д. № 37/1979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на НРБ е направил предложение да се издаде тълкувателно решение по въпроса: приложима ли е разпоредбата на чл. 68, ал. 1 НК ако в изпитателния срок при условна присъда за престъпление от частен характер осъденият извърши друго престъпление от общ характер, за което му бъде наложено наказание лишаване от свобода. </w:t>
        <w:tab/>
        <w:br/>
        <w:tab/>
        <w:t xml:space="preserve">В предложението се изтъква, че по този въпрос има две становища: първото становище дава положителен отговор на въпроса за приложението на разпоредбата на чл. 68, ал. 1 НК относно условна присъда за престъпление от частен характер. То изхожда от основното начало, че постигането на наказателноправните цели предполага изтърпяване на наказанието, наложено на дееца с влязла в сила присъда за извършено от него престъпление. Според второто становище осъденият не следва да изтърпява отложеното наказание. </w:t>
        <w:tab/>
        <w:br/>
        <w:tab/>
        <w:t xml:space="preserve">Представителят на главна прокуратура поддържа първото становище. </w:t>
        <w:tab/>
        <w:br/>
        <w:tab/>
        <w:t xml:space="preserve">Върховният съд, ОСНК, за да се произнесе по предложението, съобрази следното: </w:t>
        <w:tab/>
        <w:br/>
        <w:tab/>
        <w:t xml:space="preserve">Извършването на престъпление обосновава за дееца предвидената в закона наказателна отговорност, основното съдържание на която се изразява в налагане на съответно индивидуализирано наказание и изтърпяване на същото. </w:t>
        <w:tab/>
        <w:br/>
        <w:tab/>
        <w:t xml:space="preserve">По начало постигането на наказателноправните цели предполага изтърпяване на наказанието, наложено на дееца с влязла в сила присъда за извършено от него престъпление. </w:t>
        <w:tab/>
        <w:br/>
        <w:tab/>
        <w:t xml:space="preserve">От правилото, че всяко наказание, наложено с влязла в сила присъда, се изпълнява, в закона са предвидени изключения. Едно от изключенията от правилото за изпълнимост на присъдите представлява условното осъждане, уредено в чл. 66 - 69, раздел I, глава 7 НК. </w:t>
        <w:tab/>
        <w:br/>
        <w:tab/>
        <w:t xml:space="preserve">Условното осъждане е такова отлагане изпълнението на наказанието, което при спазване на определени условия води до неизпълнението на присъдата изобщо. То се постановява само ако поправянето на осъдения е възможно в изпитателния срок. Целта на последния е да мотивира осъдения да се въздържа от извършване на умишлени престъпления от общ характер, наказвани с лишаване от свобода. Отлагането изпълнението на наказанието притежава и специфично предупредително значение, защото запазва възможността за привеждане в изпълнение на наказанието, в случай че деецът извърши ново престъпление от общ характер в изпитателния срок. Тази възможност произтича от разпоредбата на чл. 68 НК. </w:t>
        <w:tab/>
        <w:br/>
        <w:tab/>
        <w:t xml:space="preserve">Съгласно разпоредбата на чл. 68, ал. 1 НК съдът постановява да се изтърпи отложеното наказание само ако в изпитателния срок осъденият извърши друго престъпление от общ характер, за което, макар и след този срок, му бъде наложено наказание лишаване от свобода. Следователно, за да се постанови изтърпяването на отложеното наказание, необходимите предпоставки са три: да бъде извършено друго умишлено престъпление в определения изпитателен срок; извършеното умишлено престъпление в изпитателния срок да е от общ характер и за това умишлено престъпление да бъде наложено на дееца наказание лишаване от свобода. Други предпоставки не са необходими. </w:t>
        <w:tab/>
        <w:br/>
        <w:tab/>
        <w:t xml:space="preserve">В разпоредбата на чл. 68, ал. 1 НК не е посочено изрично дали условната присъда, с която е отложено изпълнението на наложеното наказание по реда на чл. 66 НК, трябва да бъде постановена по делото за престъпление от общ характер или от частен характер. Липсата на такова изрично уреждане обаче не означава, че при наличие на условията на чл. 68, ал. 1 НК условна присъда по дело от частен характер не подлежи на привеждане в изпълнение. Наистина миналите осъждания за престъпления от частен характер не могат да бъда пречка за приложението на чл. 66 НК. Това се отнася както за условните така и за безусловните присъди за деяния от такъв характер Този извод се налага от съдържанието на разпоредбата на чл. 66, ал. 1 НК. която е съобразена с естеството и характера на престъпленията от общ и частен характер. С оглед на по-малката обществена опасност на престъпленията от частен характер законодателят е счел, че те не съставляват пречка за прилагане на условното осъждане. Това обаче не означава, че условна присъда за такова престъпление не поражда никакви правни последици и в частност такива, свързани с наличието на предпоставките, посочени и разпоредбата на чл. 68, ал. 1 НК. Условната присъда за престъпление от частен характер има всички правни последици както всяка присъда, с изключение на това, че тя не може да бъде пречка за приложението на чл. 66 НК и че по такава присъда страните могат да се спогаждат, т. е. че осъденият с такава присъда може да бъде освободен от изтърпяване на наказанието когато преди започването на неговото изпълнение частният тъжител е поискал това. Аргумент за такова тълкуване на разпоредбата на чл. 68, ал. 1 НК може да се изведе от самата редакция на текста, който не прави разлика дали отложеното наказание е за престъпление от общ характер или от частен характер. Противното разбиране би означавало да се лиши от смисъл условното осъждане за престъпления от частен характер. Основание за това разбиране не може да се изведе от употребения от законодателя израз: "...извърши други умишлено престъпление от общ характер...". От този израз не следва заключението, че последиците по чл. 68, ал. 1 НК ще настъпят само ако условната присъда е постановена по дело за престъпление от общ характер. Той предпоставя само изискването другото (новото) престъпление да е умишлено от общ характер, но не и изискването и първото престъпление - това, за което е постановено условното осъждане, да е от общ характер. Щом като осъденият е извършил в изпитателния срок умишлено престъпление от общ характер, за което му е наложено наказание лишаване от свобода, поправянето не е налице, затова той ще следва да изтърпи и отложеното наказание, като се приведе в изпълнение и условната присъда независимо от това дали е постановена за престъпление от общ или от частен характер. Само в такъв случай ще бъдат осъществени целите по чл. 36 НК и ще намери оправданието си условното осъждане за престъпления от частен характер. Смисълът на съществуването на института на условното осъждане и за престъпления от частен характер е същият, както при престъпленията от общ характер. </w:t>
        <w:tab/>
        <w:br/>
        <w:tab/>
        <w:t xml:space="preserve">Разпоредбата на чл. 68, ал. 4 НК не подкрепя второто становище, което не е основано на правилното тълкуване и прилагане на закона. Тя утвърждава генералния принцип, прокаран в разпоредбата на чл. 68, ал. 1 НК. </w:t>
        <w:tab/>
        <w:br/>
        <w:tab/>
        <w:t xml:space="preserve">Поради горните съображения и на основание чл. 51, ал. 2 от Закона за устройство на съдилищата Върховният съд, ОСНК </w:t>
        <w:tab/>
        <w:br/>
        <w:tab/>
        <w:t xml:space="preserve"> </w:t>
        <w:tab/>
        <w:br/>
        <w:tab/>
        <w:t xml:space="preserve"> </w:t>
        <w:tab/>
        <w:br/>
        <w:tab/>
        <w:t xml:space="preserve">РЕШИ: </w:t>
        <w:tab/>
        <w:br/>
        <w:tab/>
        <w:t xml:space="preserve"> </w:t>
        <w:tab/>
        <w:br/>
        <w:tab/>
        <w:t xml:space="preserve"> </w:t>
        <w:tab/>
        <w:br/>
        <w:tab/>
        <w:t xml:space="preserve">Разпоредбата на чл. 68, ал. 1 НК е приложима в случаите, когато в изпитателния срок при условна присъда за престъпление от частен характер осъденият извърши друго умишлено престъпление от общ характер, за което му бъде наложено наказание лишаване от свобода.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