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№403/14.08.2024 по ч. нак. д. №737/2024 на ВКС, НК, II н.о.,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403</w:t>
        <w:tab/>
        <w:br/>
        <w:tab/>
        <w:t xml:space="preserve"/>
        <w:tab/>
        <w:br/>
        <w:tab/>
        <w:t xml:space="preserve">гр. София, 14.08.2024г.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четиринадесети август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съдия Шишкова касационно частно дело № 737 по описа за 2024г.,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чл.43 т.3 от НПК. </w:t>
        <w:tab/>
        <w:br/>
        <w:tab/>
        <w:t xml:space="preserve"/>
        <w:tab/>
        <w:br/>
        <w:tab/>
        <w:t xml:space="preserve">Образувано е по повод на разпореждане № 408 от 09.08.2024г., постановено по АНД № 356/2024г. по описа на Районен съд – Айтос, за прекратяване на съдебното производство и изпращане на делото на ВКС за определяне на друг, еднакъв по степен съд, който да го разгледа. Причината е отвод на съдиите.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след като се запозна с приложените по делото материали, намери следното:</w:t>
        <w:tab/>
        <w:br/>
        <w:tab/>
        <w:t xml:space="preserve"/>
        <w:tab/>
        <w:br/>
        <w:tab/>
        <w:t xml:space="preserve"> Съдебното производство е образувано в Айтоския районен съд по жалба на Д. Т. Д. срещу заповед на служител от районното полицейско управление в града за задържането му на основание чл.72, ал.1, т.1 от ЗМВР. В местно компетентния съд работят четирима съдии. Трима от тях са се отвели последователно от разглеждане на делото на основание чл.29, ал.2 от НПК – съдия Д. поради подадена тъжба от Д. срещу нея в РС-Карнобат, съдия Б. поради сигнали срещу нея от Д., инициирали административни проверки, а съдия К. поради данни за проверка от КПКОНПИ, също по сигнал на Д.. Отделно, самият жалбоподател многократно е изказвал съмнения в безпристрастността на съдиите от РС-Айтос, и е поискал отвода им. Четвъртият съдия е изключен от разпределението на делата поради дългосрочен /продължаващ повече от година/ отпуск по болест. </w:t>
        <w:tab/>
        <w:br/>
        <w:tab/>
        <w:t xml:space="preserve"/>
        <w:tab/>
        <w:br/>
        <w:tab/>
        <w:t xml:space="preserve"> От изложеното е видно, че възможностите за формиране на състав, който да разгледа жалбата на Д. в местно компетентния Айтоски районен съд са изчерпани. Налице са основанията за промяна на подсъдността, като в конкретния случай ВКС прецени, че делото следва да бъде възложено на Бургаския районен съд, който е териториално близък до гр. Айтос и с добри комуникационни връзки. </w:t>
        <w:tab/>
        <w:br/>
        <w:tab/>
        <w:t xml:space="preserve"/>
        <w:tab/>
        <w:br/>
        <w:tab/>
        <w:t xml:space="preserve">По изложените съображения и на основание чл.43, т.3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прекратеното АНД № 356/2024г. по описа на Айтоския районен съд за разглеждане от Районен съд – Бургас.</w:t>
        <w:tab/>
        <w:br/>
        <w:tab/>
        <w:t xml:space="preserve"/>
        <w:tab/>
        <w:br/>
        <w:tab/>
        <w:t xml:space="preserve"> Препис от определението да се изпрати за сведение на Районен съд – Айтос.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