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№7304/04.07.2023 по адм. д. №10140/2022 на ВАС, V о., докладвано от председателя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7304 София, 04.07.2023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четиринадесети юни две хиляди и двадесет и трета година в състав: Председател: ДОНКА ЧАКЪРОВА Членове: ЕМАНОИЛ МИТЕВ ЕМИЛ ДИМИТРОВ при секретар Мадлен Дукова и с участието на прокурора Динка Коларска изслуша докладваното от председателя Донка Чакърова по административно дело № 10140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заместник изпълнителния директор на Държавен фонд земеделие (ДФЗ) против решение № 1392/18.07.2022 г., постановено по адм. д. 3029/2021 г. по описа на Административен съд - Пловдив (АС - Пловдив).</w:t>
        <w:tab/>
        <w:br/>
        <w:tab/>
        <w:t xml:space="preserve">Касаторът обжалва съдебното решение, като твърди, че е неправилно поради нарушение на материалния закон, съществено нарушение на съдопроизводствените правила и необоснованост - касационни основания за отмяна по смисъла на чл. 209, т. 3 от АПК, поради което иска да бъде отменено решението и да бъде оставено в сила оспореното уведомително писмо като правилно и законосъобразно с всички законни последици. Съображения в подкрепа на твърденията са изложени в касационната жалба. Претендира заплащане на разноски за двете съдебни инстанции. При условията на евентуалност прави възражение за прекомерност на претендираните от другата страна разноски.</w:t>
        <w:tab/>
        <w:br/>
        <w:tab/>
        <w:t xml:space="preserve">Ответната страна ММ Агрохолдинг ООД оспорва касационната жалба по съображения изложени в писмен отговор. Претендира разноски.</w:t>
        <w:tab/>
        <w:br/>
        <w:tab/>
        <w:t xml:space="preserve">Прокурорът от Върховна административна прокуратура заявява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 намира, че касационната жалба като подадена от страна в производството, в срок е процесуално допустима, а разгледана по същество е неоснователна по следните съображения:</w:t>
        <w:tab/>
        <w:br/>
        <w:tab/>
        <w:t xml:space="preserve">С обжалваното решение № 1392/18.07.2022 г., постановено по адм. д. 3029/2021 г. по описа на АС - Пловдив е отменено уведомително писмо (УП) за извършена оторизация и изплатено финансово подпомагане по мярка 11 Биологично земеделие от програмата за Развитие на селските райони 2014-2020 за кампания 2017 с изх.№ 02-160-2600/1812-6/02.11.2021 г., издадено от заместник изпълнителен директор на ДФ Земеделие. За да постанови обжалваното решение, съдът е съобразил и обсъдил мотивите решение 8863/06.07.2020г. по адм. д. № 864/2020г. на Върховен административен съд, с което се отменя решение № 2237/06.11.2019г. по адм. д. № 909/2019г. на Административен съд Пловдив доколкото оспореното пред него уведомително писмо за оторизирана сумата 0 лв. по заявление на ММ Агрохолдинг ООД за подпомагане по мярка 11 Биологично земеделие от Програмата за развитие на селските райони за кампания 2017 г. е издадено след отмяна по съдебен ред на предходен административен акт и са дадени задължителни указания по тълкуване и прилагане на закона. Административният съд е приел за установено, че актът е издаден от компетентен орган, но при допуснати съществени нарушения на административнопроизводствените правила, нарушения на изискванията за форма на акта и при неправилно приложение на материалния закон.</w:t>
        <w:tab/>
        <w:br/>
        <w:tab/>
        <w:t xml:space="preserve">Така постановеното съдебно решение е валидно, допустимо и правилно.</w:t>
        <w:tab/>
        <w:br/>
        <w:tab/>
        <w:t xml:space="preserve">Обжалваното съдебно решение е действителен съдебен акт като постановен от законен състав, след надлежно сезиране от заинтересовано лице на подлежащ на оспорване административен акт.</w:t>
        <w:tab/>
        <w:br/>
        <w:tab/>
        <w:t xml:space="preserve">Първоинстанционният съд, като е анализирал приетите писмени доказателства по преписката и заключението на съдебната експертиза, правилно е установил относимите към спора факти, като въз основа на тях е извел обосновани правни изводи за незаконосъобразност на оспорения индивидуален административен акт.</w:t>
        <w:tab/>
        <w:br/>
        <w:tab/>
        <w:t xml:space="preserve">През 2017 г. ММ Агрохолдинг ООД е подало до ДФЗ заявление за подпомагане с УИН № 16/310517/75418, по което е издадено УП с изх. № 02-160-2600/1812 на заместник изпълнителния директор на ДФЗ за отказ за плащане. Това уведомителното писмо е оспорено пред Административен съд Пловдив, който отхвърля жалбата с решение № 2237/06.11.2019г. по адм. д. 909/2019г. След касационно обжалване, Върховният административен съд с решение 8863/06.07.2020г. по адм. д. № 864/2020г. отменя решението на първата инстанция и вместо него постановява ново решение, с което отменя Уведомително писмо № 02-160-2600/1812 от 15.02.2019г., и връща за разглеждане заявлението на дружеството за кампания 2017 г. при спазване на указанията, дадени с решението. При новото разглеждане на е издадено отмененото от АС-Пловдив уведомително писмо, с което общата оторизирана сума за получаване е определена на 0 лева. Финансовото подпомагане е отказано с мотивите, че след извършената задължителна проверка, е констатирано неспазване на биологичните изисквания на Регламент (ЕО) 834/2007 и Регламент (ЕО) 889/2008 от страна на дружеството бенефициент.</w:t>
        <w:tab/>
        <w:br/>
        <w:tab/>
        <w:t xml:space="preserve">Неоснователни са оплакания в касационната жалба за неправилност на констатациите на решаващия съд за допуснато нарушение на чл. 59, ал.2, т. 4 от АПК. В съответствие със съдържанието на уведомителното писмо АС-Пловдив правилно е приел за установено, че е налице неяснота относно причините и начините на изготвяне на акта точно с това съдържание. Действително в оспореното писмо липсват посочени фактически основания за издаването му. Следва да се сподели извода на съда, че основанията за отказ в оспорения акт са неясни, доколкото от съдържанието на приложените към Уведомително писмо с изх.№ 02-160-2600/1812-6/02.11.2021 г. в табличен вид данни и обясненията към тях се посочва, че причина за отказа са въведени от контролиращо лице Институт за контрол на биологични продукти БИО ЕЛЛАС АД данни за парцели, заявени от жалбоподателя в състояние биологично - код на биологична дейност БР 10, че са в преход, но в същото време въобще не са анализирани отношенията на заявителя с това дружество, въвело информацията, дала повод за отказа от финансиране. Няма данни и как органът е сформирал извод при установяване на несъответствието, че парцелите са декларирани като биологично - код на биологична дейност 10, а са в преход. От съдържанието на акта не може да бъде установено какво нарушение е извършено от страна на дружеството бенефициент. Според текстовата част на писмото, нарушенията на изискванията на Регламент (ЕО) 834/2007 и Регламент (ЕО) 889/2008 са установени чрез извършени административни и/или проверки на място, както и с предоставени данни от контролиращите лица във връзка с чл. 49 от Наредба № 4 от 24.02.2015г. за прилагане на мярка 11 Биологично земеделие от Програмата за развитие на селските райони за периода 2014- 2020г. В административната преписка обаче не се съдържат данни и доказателства за извършена контролна проверка на място от страна на административния орган за установяване на спорните факти и обстоятелства.</w:t>
        <w:tab/>
        <w:br/>
        <w:tab/>
        <w:t xml:space="preserve">От съдебното производство е изяснено, че данните за установените нарушения са подадени от контролиращото лице, БИО ЕЛЛАС АД като подадената от него информация е пряко свързана с констатациите на предходното контролиращо лице (Биоагричерт Италия България ЕООД), изградени въз основа на оспорен и опроверган лабораторен анализ от 31.05.2017 г. на лаборатория Приморис България АД с № 598388, при което е установено наличие на вещества, приети за недопустими при биологичното земеделие от контролиращото лице. След извършено контролно изследване в акредитирана лаборатория по желания на дружеството било открито наличие единствено на DEET(N.N diethyl-M-toluamide) 0,674 mg/kg. В този смисъл неясен остава въпросът защо органът не е обсъдил всички представени доказателства и кое го е накарало да приеме за достоверни данните от лабораторията, за която липсва информация за сертификация, а не е приел резултатите от контролната проба от акредитирана лаборатория. Следва да се има предвид обстоятелството, че ММ Агрохолдинг ООД е предприело всички необходими действия за защита срещу твърденията на Биоагричерт Италия България ЕООД, извършил е независима проверка и е оспорил издадения констативен протокол. Видно от съобщението от Комитета по сертифициране Федерико ди Биазе на бланка на BioAgriCert с посочване Протокол №129 от дата 01.06.2017 г. до ММ Агрохолдинг ООД, с което се съобщава, че относно несъответствие 4.9, съгласно Наредба №1/2013 употреба на неразрешени продукти за растителна защита, установено с лабораторен анализ от дата 31.05.2017 г. са разпоредени санкции мярка 5.4, съгласно Наредба №1/2013 г., с посочени мерки за отстраняване на несъответствието, с даден срок от 15 работни дни и дадената възможност за евентуалното обжалване на наложените мерки в срок от 15 дни от получаване на това писмо (за което няма данни) пред Комитет по жалбите (CRI), дружеството е изразило своето несъгласие с констатираното и е подало възражение към контролиращото дружество. Следва да се отбележи, че по делото остава неизяснен въпросът свързан с компетентността на контролиращото лице, което е въвело спорните данни (в административната преписка не се съдържа договора, цитиран в касационната жалба).</w:t>
        <w:tab/>
        <w:br/>
        <w:tab/>
        <w:t xml:space="preserve">При противоречиви доказателства относно съществуването на нередност относно компетентността на контролиращото лице за административния орган е било възникнало задължение по чл. 35 от АПК да изясни всички правнорелеватни факти, като най-напред установи има ли сключен договор между дружеството и контролиращото лице и едва след това да издаде индивидуалния административен акт. При правилно разпределение на доказателствената тежест в процеса обосновано АС - Пловдив е приел, че не е установено осъществяването на правно значимите факти от приложената от административния орган правна норма, поради което УП е издадено в противоречи ес материалния закон.</w:t>
        <w:tab/>
        <w:br/>
        <w:tab/>
        <w:t xml:space="preserve">В тази връзка неоснователно е възражението в касационната жалба, че административният орган има само и единствено задължение да извърши проверка в електронната система по чл. 49 от Наредба № 4/2015 г. Съгласно чл. 49, ал. 5 от Наредба № 4/2015 г., в приложимата редакция, административният орган може да изиска от контролиращите лица всички необходими документи, свързани с въведените резултати от извършените през текущата година проверки на земеделските стопани. Административният орган е бил длъжен да изясни фактите относно това дали са налице основания за уважаване на искането за подпомагане на заявителя. Административният орган според основния принцип на АПК, залегнал в чл. 7, следва да установи и да обоснове административния си акт на действителните факти от значение за случая.</w:t>
        <w:tab/>
        <w:br/>
        <w:tab/>
        <w:t xml:space="preserve">Като е приел, че са налице основания за отмяна по чл. 146, т. 2, 3 и 4 от АПК на оспореното Уведомително писмо, съдът е постановил правилно решение, като не са налице допуснати съществени нарушения на съдопроизводствените правила и на материалния закон, каквито са оплакванията в касационната жалба.</w:t>
        <w:tab/>
        <w:br/>
        <w:tab/>
        <w:t xml:space="preserve">По изложените съображения настоящият съдебен състав счита, че обжалваното решение трябва да бъде оставено в сила като валидно, допустимо, правилно и законосъобразно, постановено в съответствие със събраните по делото доказателства и при неоснователност на наведените касационни оплаквания.</w:t>
        <w:tab/>
        <w:br/>
        <w:tab/>
        <w:t xml:space="preserve">По водене на делото пред касационната инстанция ответната страна е направила разноски в размер на 3000 лв., които с оглед изхода на спора и направеното искане има право да й бъдат възстановени в пълен размер като съответстващи на фактическата и правна сложност независимо от направеното възражение за тяхната прекомерност.</w:t>
        <w:tab/>
        <w:br/>
        <w:tab/>
        <w:t xml:space="preserve">По изложените съображения,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1392/18.07.2022 г., постановено по адм. д. 3029/2021 г. по описа на Административен съд-Пловдив.</w:t>
        <w:tab/>
        <w:br/>
        <w:tab/>
        <w:t xml:space="preserve">ОСЪЖДА Държавен фонд Земеделие, гр. София, бул. Цар Борис III № 136 да заплати на ММ Агрохолдинг ООД, със седалище и адрес на управление, област Пловдив, ул. Ангел Кънчев № 13 сумата от 3000 (три хиляди) лева, разноски за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ДОНКА ЧАКЪРОВА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</w:t>
        <w:tab/>
        <w:br/>
        <w:tab/>
        <w:t xml:space="preserve">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