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№6135/08.06.2023 по адм. д. №10243/2022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6135 София, 08.06.2023 г. В ИМЕТО НА НАРОДА</w:t>
        <w:tab/>
        <w:br/>
        <w:tab/>
        <w:t xml:space="preserve">Върховният административен съд на Република България - Осмо отделение, в съдебно заседание на втори май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Даниела Попова изслуша докладваното от съдията Росица Драганова по административно дело № 10243 / 2022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„М Сървисис“ ЕООД, [ЕИК], чрез адв. В. Венелинова, срещу Решение № 739/03.06.2022 г., постановено по адм. д. № 789/2021 г. по описа на Административен съд – Бургас. С него е отхвърлена жалбата на дружеството против Ревизионен акт (РА) № Р-02000220002309-091-001/14.12.2020 г. издаден от органи по приходите при Териториална дирекция (ТД) на Националната агенция за приходите (НАП) Бургас, потвърден с Решение № 50/16.03.2021 г. на директора на Дирекция "Обжалване и данъчно-осигурителна практика" (ОДОП) Бургас при Централно управление (ЦУ) на НАП и жалбоподателят е осъден да заплати деловодни разноски в полза на ответната страна в размер на 1 462,73 лв.</w:t>
        <w:tab/>
        <w:br/>
        <w:tab/>
        <w:t xml:space="preserve">В касационната жалба са изложени доводи за неправилност на обжалваното решение поради нарушение на материалния закон и необоснованост – отменителни основания по чл. 209, т. 3 АПК. Касаторът оспорва изводите на първоинстанционния съд за липса на реалност на процесните доставки и счита, че са изградени в противоречие с установената фактическа обстановка и доказателствата. Позовава се на тълкувателната практика на Съда на Европейския съюз. Отправя искане за отмяна на обжалваното съдебно решение.</w:t>
        <w:tab/>
        <w:br/>
        <w:tab/>
        <w:t xml:space="preserve">Ответната страна - директор на Дирекция „ОДОП“ Бургас при ЦУ на НАП, не представя отговор по касационната жалба. В проведеното съдебно заседание не се представлява и не взема становище.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инстанционен контрол съдебен акт, който е неблагоприятен за нея. Разгледана по същество е неоснователна.</w:t>
        <w:tab/>
        <w:br/>
        <w:tab/>
        <w:t xml:space="preserve">Предмет на контрол за законосъобразност пред Административен съд – Бургас е бил РА № Р-02000220002309-091-001/14.12.2020 г., издаден от Н. Желева - орган, възложил ревизията и С. Колев - ръководител на ревизията, потвърден с Решение № 50/16.03.2021 г. на ДД „ОДОП“ Бургас при ЦУ на НАП, с който на „М Сървисис“ ЕООД са определени допълнителни задължения на основание чл. 68, ал. 1, т. 1 и чл. 69, ал. 1, т. 1 вр. с чл. 6 от Закона за данък върху добавената стойност (ЗДДС) в общ размер на 27 996,32 лв. и са начислени лихви за просрочие в размер на 3 094,60 лв. по фактури, издадени от „Ренесанс Трейдинг“ ЕООД.</w:t>
        <w:tab/>
        <w:br/>
        <w:tab/>
        <w:t xml:space="preserve">От фактическа страна съдът е приел, че ревизията на жалбоподателя е възложена със Заповед за възлагане на ревизия (ЗВР) № Р-02000220002309-020-001/23.04.2020 г. с предметен обхват – установяване на задължения за ДДС за периода 01.07.2019 г. – 31.12.2019 г. Извършваната от дружеството дейност е търговия на едро с пакетирани захарни и други стоки (шоколадови бонбони, захарни изделия, чай и др.) Констатациите и предложенията на ревизиращия екип са обективирани в Ревизионен доклад (РД) № Р-02000220002309-092-001/28.10.2020 г., издаден от определените със заповедите за възлагане служители. След проверка по отношение на валидността решаващият съд е приел, че РА е издаден от компетентен орган по приходите съгласно чл. 119, ал. 2 ДОПК, цифрово подписан в предвидената от закона форма. Не са констатирани съществени процедурни нарушения в хода на ревизията, водещи до отмяна на акта.</w:t>
        <w:tab/>
        <w:br/>
        <w:tab/>
        <w:t xml:space="preserve">Извършените процесуални действия от органите по приходите и установените обстоятелства са описани подробно в обжалваното съдебно решение. През ревизираните данъчни периоди „М Сървисис“ ЕООД е упражнило право на приспадане на данъчен кредит по фактури, издадени от „Ренесанс Трейдинг“ ЕООД. С искания за представяне на документи и писмени обяснения ревизиращите са изискали първични документи и счетоводни справки относно дейността и търговските отношения между дружествата. Жалбоподателят е заявил, че сключените договори са търговска тайна и не могат да бъдат представени, а разплащанията с доставчика се извършват по договор за факторинг с „МК Фактор“. От „Ренесанс Трейдинг“ ЕООД са представени процесните фактури, договор за факторинг и транспортни документи за групажен превоз на стоки. От анализа на събраните доказателства е установено, че липсват документи за транспорта на стоките от складовете на доставчика в гр. София до складовете на „М Сървисис“ ЕООД в гр. Бургас и гр. Варна, приемо-предавателни протоколи, стокови разписки и документи за индивидуализиране на стоките. Според първоначалните обяснения, стоките са транспортирани по договор със „Спиди“, а впоследствие е заявено, че транспортът е осъществен директно до складовете на получателя. В подкрепа на извода за наличие на основания за корекция на декларираните резултати по ЗДДС ревизиращите са отчели също невъзможността да бъде проследена водената счетоводна отчетност във връзка с покупката и последващата реализация на стоките, както и обстоятелството, че всички 24 служителя при доставчика заемат длъжността строителен работник. Правото на данъчен кредит е отказано предвид липсата на реално осъществени доставки на посочените във фактурите видове стоки – различни опаковки шоколадови бонбони, захарни близалки, пакетиран чай, бисквити.</w:t>
        <w:tab/>
        <w:br/>
        <w:tab/>
        <w:t xml:space="preserve">За да отхвърли жалбата съдът е обосновал заключението, че констатациите на органите по приходите за липсата на реално осъществени доставки в случая са в съответствие с изискванията на материалния закон и не противоречат на фактическата обстановка по делото. Реалното изпълнение подлежи на доказване и то не се подразбира или предполага въз основа на счетоводна документация, а следва да бъде доказано от жалбоподателя. От приетите заключения на ССЕ (основно и допълнителни) не се установяват допълнителни данни. В хода на съдебния процес след изготвяне на заключението по основната ССЕ са представени приемо-предавателни протоколи, чиято доказателствена сила е ценена с оглед на откритото производство по оспорване по чл. 193 ГПК. Задълженото лице и доставчикът не са въвели твърдения за наличие на подобни придружаващи документи до момента.</w:t>
        <w:tab/>
        <w:br/>
        <w:tab/>
        <w:t xml:space="preserve">Решаващият състав е приел, че въз основа на ангажираните доказателства не може да се направи извод за реалността на спорните доставки. Изложените аргументи се отнасят до: 1. Анализът на твърденията на жалбоподателя във връзка с транспорта на стоките по преките доставки; 2. Документите за произхода на стоките могат да бъдат отнесени само до вноса като договореният и платен транспорт от „Ренесанс Трейдинг“ ЕООД е до гр. София; и 3. Невъзможността да бъдат проследени данните за последваща реализация на стоките поради пропуски в счетоводната отчетност, липсата на кореспондиращи записи, несъответствие в наименованията на стоките по фактурите и при тяхното осчетоводяване. В тази насока са обсъдени и показанията на св. Великова като е отбелязано, че дори хипотетично да бъдат кредитирани, същите не установяват доставката на стоките именно от посочения във фактурите доставчик. С оглед на изложеното е мотивирано решението за законосъобразност на оспорения РА и неоснователност на подадената жалба.</w:t>
        <w:tab/>
        <w:br/>
        <w:tab/>
        <w:t xml:space="preserve">Постановеното решението от Административен съд – Бургас е валидно, допустимо и правилно.</w:t>
        <w:tab/>
        <w:br/>
        <w:tab/>
        <w:t xml:space="preserve">Заявените оплаквания в касационната жалба не се установяват при извършената проверка на доказателствения материал по делото. Последните са насочени изцяло срещу заключението на решаващия съд, че от страна на жалбоподателя не е проведено главно и пълно доказване на реалността на стопанските операции по фактури № 50/31.07.2019 г., № 59/23.09.2019 г., № 75/28.10.2019 г., № 80/04.11.2019 г. и № 87/02.12.2019 г., издадени от „Ренесанс Трейдинг“ ЕООД.</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сложен фактически състав в ЗДДС,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по арг. от чл. 6, ал. 1 и чл. 9, ал. 1 ЗДДС. Предпоставките за възникване и упражняване правото на данъчен кредит съгласно чл. 68, ал. 1, т. 1 и чл. 69, ал. 1, т. 1 ЗДДС са изведени аргументирано в мотивите на съдебното решение. Административният съд е разграничил правилно спорните от безспорните въпроси по делото и се е произнесъл по всички възражения на жалбоподателя. В резултат от съвкупния анализ на доказателствата е обосновано заключението, че с оспорения РА това право е отказано законосъобразно от органите по приходите.</w:t>
        <w:tab/>
        <w:br/>
        <w:tab/>
        <w:t xml:space="preserve">Доказателствената тежест в процеса е разпределена правилно между страните - заинтересувано да установи материалноправните предпоставки, водещи до надлежно упражняване на правото на приспадане на данъчен кредит, е ревизираното лице – по арг. от чл. 154, ал. 1 ГПК вр. 2 ДР ДОПК. В допълнение към мотивите на първоинстанционния съд следва да бъдат посочено, че в същия смисъл са и т. т. 31-33 от решението на СЕС от 06.12.2012 г. по дело С-285/11, Боник ЕООД, на които се позовава касаторът, т. 37 от решението на СЕС от 18.07.2013 г. по дело С-78/12, Евита-К и др. Основното изискване според СЕС, за да е налице правото на приспадане по доставките, е да се провери дали последните са били реално осъществени и дали съответните стоки и услуги са били използвани впоследствие от данъчно задълженото лице за целите на собствените му облагаеми сделки. Преценката за действителното осъществяване, според съдебната практика на СЕС, се извършва в съответствие с принципа на национална процесуална автономия и е в компетентността на националната юрисдикция, извършваща преценката съобразно националните правила за доказване - т. т. 32 и 33 от решението по дело С-285/11 и т. 37 от решението по дело С-78/12.</w:t>
        <w:tab/>
        <w:br/>
        <w:tab/>
        <w:t xml:space="preserve">Настоящата съдебна инстанция намира за неоснователни касационните доводи, че в хода на съдебния процес са изяснени в пълнота фактите във връзка с транспорта от склада на доставчика „Ренесанс Трейдинг“ ЕООД в гр. София до складовете в гр. Варна и гр. Бургас, обстоятелствата свързани с индивидуализирането на стоките и приемането на стоките от представител на „М Сървисис“ ЕООД, както и че водената счетоводна отчетност при дружеството позволява да бъдат обвързани данните за заприхождаване и последваща реализация. Ангажираните в хода на съдебното производство доказателства не опровергават констатациите на органите по приходите. Изводите в РА и РД към него, за липса на аналитична отчетност и установяване на стоки с идентично наименование, които са осчетоводени като различни и обратното (стоки с различно наименование са осчетоводени като идентични), се потвърждават от анализа на вещите лица по ССЕ. Дори дадената информация в хода на ревизията и при разпита на св. Великова, са в противоречие с обяснението на причините за това. Ако бъде взето предвид твърдението, че „М Сървисис“ ЕООД извършва търговия с бързооборотни стоки при най-изгодни цени и доставчикът е избран по тези критерии, последното не съответства на факта, че за периода от 01.07.2019 г. до 31.12.2019 г. по сч. с/ка 304 „Стоки“ е отразен само дебитен оборот в размер на 139 981,58 лв. В подкрепа на направения извод са и отговорите от ССЕ за възможността единствено сумата от 3 225,94 лв. от общия оборот да бъде обвързана по счетоводни данни с процесните доставки. Обективната преценка на фактическата обстановка и събраните при ревизията доказателства води до идентично на направеното от решаващия съд заключение по съществото на правния спор.</w:t>
        <w:tab/>
        <w:br/>
        <w:tab/>
        <w:t xml:space="preserve">Изводът на първоинстанционния съд за липса на реални облагаеми доставки по смисъла на чл. 6 ЗДДС е логичен, тъй като не е формиран на база отделни неблагоприятни за касатора факти, каквито са липсата на съпътстваща документация за покупката, кадровата обезпеченост на доставчика или представянето на приемо-предавателни протоколи в хода на съдебното производство. Отговорите на вещите лица по ССЕ (основна и допълнителни) са показателни за невъзможността за установяване реалността на доставките. В съответствие с разпоредбата на чл. 202 ГПК вр. с 2 ДР ДОПК, експертизите по делото са обсъдени заедно с другите доказателства при постановяване на крайното решение. Разминаванията при анализа на данните, съдържащи се в по-голямата част от първичната документация и счетоводната отчетност, както и неясната формулировка на част от въпросите към вещите лица, не подкрепят твърдението за надлежно изпълнение на доказателствената тежест на жалбоподателя. Събраните доказателства, включително приетите заключения на вещите лица по делото и възраженията на жалбоподателя, са обсъдени правилно от съда.</w:t>
        <w:tab/>
        <w:br/>
        <w:tab/>
        <w:t xml:space="preserve">След проверка на заявените касационни пороци, настоящата инстанция намира обжалваното решение за правилно и обосновано.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отхвърляне на жалбата срещу процесния административен акт.</w:t>
        <w:tab/>
        <w:br/>
        <w:tab/>
        <w:t xml:space="preserve">С оглед изхода на делото и разпоредбата на чл. 161, ал. 1, изр. второ и трето ДОПК, ответникът има право на разноски. Предвид липсата на изрично искане в тази насока, такива не следва да бъдат присъждани.</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739/03.06.2022 г., постановено по адм. д. № 789/2021 г. по описа на Административен съд – Бургас.</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