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№95/06.07.2022 по нак. д. №335/2022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95</w:t>
        <w:tab/>
        <w:br/>
        <w:tab/>
        <w:t xml:space="preserve"/>
        <w:tab/>
        <w:br/>
        <w:tab/>
        <w:t xml:space="preserve">гр. София, 06 юли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отделение, в публичното съдебно заседание на шестнадесети май,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Спас Иванчев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участието на секретаря Мира Недева и прокурора Ивайло Симов, като разгледа докладваното от съдия Шекерджиев КНД №335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защитника на подсъдимия Е. М. Ч. и касационна жалба на частните обвинители и граждански ищци П. П. Д. и Р. Т. Д. срещу присъда №4, постановена по ВНОХД №545/2021 г. по описа на Окръжен съд – Хасково.</w:t>
        <w:tab/>
        <w:br/>
        <w:tab/>
        <w:t xml:space="preserve"/>
        <w:tab/>
        <w:br/>
        <w:tab/>
        <w:t xml:space="preserve">С въззивната присъда е отменена присъда №260035 от 08.07.2021 г., постановена по НОХД №454/2020 г. по описа на РС – Хасково, в частта, с която подсъдимият Ч. е признат за виновен в извършване на престъпление по чл.134, ал.1, т.1, във вр. с чл.128, ал.2 НК и в частта, с която той е осъден да заплати и разноски по водене на делото в размер на общо 3 976, 68 лева и е признат за невиновен в това на 13.09.2014 г. в качеството си на лекар - ординатор в АГ отделение при МБАЛ Харманли ЕООД, при независимо съпричиняване с подсъдимия Д. Щ. Д., поради немарливо изпълнение на правнорегламентирана дейност, представляваща източник на повишена опасност - чл.80, чл.81, ал.2, т.1 ЗЗ, чл.37, ал.1, т.2 ЗСОЛЛДМ, пар.1, т.19 от Наредба №12/2014 г., дял 1, глава 1, т.4 от медицински стандарт „Акушерство и гинекология“ и т. 9.1 и т. 10.1 от Общи правила за добра медицинска практика на лекарите в РБ причинил на Б. П. Д. тежка телесна повреда - постоянно общо разстройство на здравето опасно за живота, постоянна слепота с двете очи, осакатяване на горен ляв крайник, като на основание чл.304 НПК подсъдимият Ч. е оправдан по обвинението да е извършил престъпление по чл.134, ал.1, т.1, във вр. с чл.128, ал.2 НК.</w:t>
        <w:tab/>
        <w:br/>
        <w:tab/>
        <w:t xml:space="preserve"/>
        <w:tab/>
        <w:br/>
        <w:tab/>
        <w:t xml:space="preserve">Първоинстанционната присъда е изменена в осъдителната й част по отношение и на подсъдимия Д., като той е признат за невиновен и оправдан по обвинението да е осъществил състава на престъплението по чл.134, ал.1, т.1, във вр. с чл.128, ал.2 НК при независимо съпричиняване с подсъдимия Ч..</w:t>
        <w:tab/>
        <w:br/>
        <w:tab/>
        <w:t xml:space="preserve"/>
        <w:tab/>
        <w:br/>
        <w:tab/>
        <w:t xml:space="preserve">Присъдата е потвърдена в останалата й част.</w:t>
        <w:tab/>
        <w:br/>
        <w:tab/>
        <w:t xml:space="preserve"/>
        <w:tab/>
        <w:br/>
        <w:tab/>
        <w:t xml:space="preserve">В касационната жалба защитникът сочи основанието по чл.348, ал.1, т.1 НПК.</w:t>
        <w:tab/>
        <w:br/>
        <w:tab/>
        <w:t xml:space="preserve"/>
        <w:tab/>
        <w:br/>
        <w:tab/>
        <w:t xml:space="preserve">Поддържа, че въззивният съдебен състав е нарушил материалния закон като е потвърдил първоинстанционния съдебен акт в частта, с която е уважен приетия за съвместно разглеждане граждански иск за сумата от 80 000 лева, дължими солидарно от двамата подсъдими. В жалбата твърди, че след като съдът е приел, че в очертаните с обвинителния акт рамки на обвинението - от 15:00 до 15:40 часа на 13.09.2014 г. подсъдимият Ч. не е осъществил нарушения на посочените по горе норми, а напротив преценил е, че той е взимал адекватни решения и го е оправдал не са били налице и предпоставките за ангажиране на гражданската му отговорност. Моли да бъде отчетено това, че в наказателното производство гражданския иск е допустим само за вреди причинени от престъплението, което е негов предмет и задължително основанието на иска следва да е свързано с действия на подсъдимия, идентични с тези, очертани с диспозитива на обвинителния акт. Поддържа, че е ангажирана гражданската отговорност на подсъдимия Ч. за негови действия извън тези, които са инкриминирани, което е довело до неправилното му осъждане да заплати обезщетение за претърпени от гражданските ищци вреди.</w:t>
        <w:tab/>
        <w:br/>
        <w:tab/>
        <w:t xml:space="preserve"/>
        <w:tab/>
        <w:br/>
        <w:tab/>
        <w:t xml:space="preserve">На това основание предлага атакуваното въззивно решение да бъде изменено, като предявения срещу този подсъдим граждански иск да бъде отхвърлен.</w:t>
        <w:tab/>
        <w:br/>
        <w:tab/>
        <w:t xml:space="preserve"/>
        <w:tab/>
        <w:br/>
        <w:tab/>
        <w:t xml:space="preserve">С касационната жалба е направено искане въззивната присъда да бъде изменена в частта й за мотивите за оправдаването на подсъдимия Ч.. Конкретни оплаквания в тази посока не са посочени.</w:t>
        <w:tab/>
        <w:br/>
        <w:tab/>
        <w:t xml:space="preserve"/>
        <w:tab/>
        <w:br/>
        <w:tab/>
        <w:t xml:space="preserve">В касационната жалба на частните обвинители и граждански ищци П. Д. и Р. Д. се правят оплаквания, свързани с касационните основания по чл.348, ал.1, т.1 и т.2 НПК.</w:t>
        <w:tab/>
        <w:br/>
        <w:tab/>
        <w:t xml:space="preserve"/>
        <w:tab/>
        <w:br/>
        <w:tab/>
        <w:t xml:space="preserve">С жалбата е отправено искане за отмяна на въззивния съдебен акт в оправдателните му части и за двамата подсъдими, като не се сочат конкретни аргументи в тази посока.</w:t>
        <w:tab/>
        <w:br/>
        <w:tab/>
        <w:t xml:space="preserve"/>
        <w:tab/>
        <w:br/>
        <w:tab/>
        <w:t xml:space="preserve">Поддържа се, че несправедливо въззивният съд е приел, че отмереното от първостепенния съд обезщетение за претърпени в резултат на престъплението неимуществени вреди в размер на 80 000 лева е адекватно и съобразено с претърпените болки и страдания. Твърди се, че тази сума е пренебрежимо малка, съотнесена към причинените увреждания на пострадалия Б. Д., който изпитва изключителни физически болки, не може да живее без чужда грижа, има паталогично увредена нервна система и страда от пълна слепота с двете очи, осакатяване на горен ляв крайник и общо разстройство на здравето - опасно за живота.</w:t>
        <w:tab/>
        <w:br/>
        <w:tab/>
        <w:t xml:space="preserve"/>
        <w:tab/>
        <w:br/>
        <w:tab/>
        <w:t xml:space="preserve">На тези основания се предлага атакуваната въззивна присъда да бъде отменена в оправдателната й част и да бъде потвърдена първоинстанционната присъда.</w:t>
        <w:tab/>
        <w:br/>
        <w:tab/>
        <w:t xml:space="preserve"/>
        <w:tab/>
        <w:br/>
        <w:tab/>
        <w:t xml:space="preserve">По делото е постъпило и възражение от повереника на частните обвинители и граждански ищци, с което се поддържа, че в касационната жалба на подсъдимия Ч. липсват ясни аргументи, като не са посочени конкретните обстоятелства, които подкрепят твърденията на жалбоподателя за неправилност на въззивната присъда в обжалваните й части. На това основание се предлага същата да бъде оставена без уважение.</w:t>
        <w:tab/>
        <w:br/>
        <w:tab/>
        <w:t xml:space="preserve"/>
        <w:tab/>
        <w:br/>
        <w:tab/>
        <w:t xml:space="preserve">В касационното съдебно заседание защитникът на подсъдимия Ч. поддържа касационната жалба само в частта й, с която се предлага на основание чл.348, ал.1, т.2, във вр. с чл.354, ал.1, т.5 НПК въззивната присъда да бъде отменена в гражданскоправната й част. Възпроизвежда отново доводите отразени в жалбата, че е недопустимо този подсъдим да бъде оправдан по повдигнатото му обвинение да е извършил нарушение в очертаните с обвинението рамки и да бъде осъден да заплати обезщетение за причинени неимуществени вреди във връзка с негови действия, които са извън рамките на повдигнатото му обвинение.</w:t>
        <w:tab/>
        <w:br/>
        <w:tab/>
        <w:t xml:space="preserve"/>
        <w:tab/>
        <w:br/>
        <w:tab/>
        <w:t xml:space="preserve">По отношение на направеното оплакване, свързано с мотивите, относими към оправдаването на Ч. изрично твърди, че не го поддържа, като е съгласен с приетото от въззивния съдебен състав.</w:t>
        <w:tab/>
        <w:br/>
        <w:tab/>
        <w:t xml:space="preserve"/>
        <w:tab/>
        <w:br/>
        <w:tab/>
        <w:t xml:space="preserve">На тези основания предлага атакуваната присъда да бъде потвърдена в оправдателната й част и да бъде изменена в гражданскоправната, като бъде отхвърлен предявения срещу подсъдимия Ч. граждански иск.</w:t>
        <w:tab/>
        <w:br/>
        <w:tab/>
        <w:t xml:space="preserve"/>
        <w:tab/>
        <w:br/>
        <w:tab/>
        <w:t xml:space="preserve">Защитникът на подсъдимия Д. твърди, че с подадените жалби се оспорва въззивния съдебен акт в гражданскоосъдителната му и гражданско отменителните му части. Моли те да бъдат преценени като неоснователни, защото отмереното обезщетение в размер на 80 000 лева е справедливо по смисъла на ЗЗД, а и правилно предходните съдебни състав са преценили, че и двамата подсъдими го дължат, като вярно са установили вредоносните действия на Ч..</w:t>
        <w:tab/>
        <w:br/>
        <w:tab/>
        <w:t xml:space="preserve"/>
        <w:tab/>
        <w:br/>
        <w:tab/>
        <w:t xml:space="preserve">С представените в касационното съдебно заседание писмени бележки защитникът е направил изрично искане по отношение на подсъдимия Д., за когото въззивната присъда не е влязла в сила, воденото наказателно производство да бъде прекратено поради изтекла погасителна давност.</w:t>
        <w:tab/>
        <w:br/>
        <w:tab/>
        <w:t xml:space="preserve"/>
        <w:tab/>
        <w:br/>
        <w:tab/>
        <w:t xml:space="preserve">По отношение на гражданскоправната част на присъдата се възпроизвеждат доводите, изразени в хода на пренията пред касационната инстанция. Отново е направено искане да бъде оставен в сила атакувания въззивен съдебен акт в обжалваната му гражданскоправна част.</w:t>
        <w:tab/>
        <w:br/>
        <w:tab/>
        <w:t xml:space="preserve"/>
        <w:tab/>
        <w:br/>
        <w:tab/>
        <w:t xml:space="preserve">Представителят на държавното обвинение поддържа, че въззивният съд правилно е анализирал доказателствата и е стигнал до верния извод, че при така формулираното обвинение е невъзможно да бъде постановена осъдителна присъда. Твърди, че правилно съдът е преценил, че е установено по несъмнен и безспорен начин това, че подсъдимия Ч. виновно не е изпълнил задълженията си като лекуващ лекар и законосъобразно е ангажирал деликтната му отговорност. Поддържа, че законосъобразно е ангажирана отговорността на подсъдимия Д., като установените факти и направените въз основа на тях правни изводи са верни. Моли, при липсата на допуснати касационни нарушения, осъдителната част на въззивния съдебен акт да бъде оставена в сила.</w:t>
        <w:tab/>
        <w:br/>
        <w:tab/>
        <w:t xml:space="preserve"/>
        <w:tab/>
        <w:br/>
        <w:tab/>
        <w:t xml:space="preserve">Подсъдимият Ч. моли въззивната присъда в оправдателната й част да бъде оставена в сила, а в гражданската да бъде изменена, като бъде отхвърлен изцяло предявения граждански иск.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в производството и извърши проверка на въззивния съдебен акт, намери следното:</w:t>
        <w:tab/>
        <w:br/>
        <w:tab/>
        <w:t xml:space="preserve"/>
        <w:tab/>
        <w:br/>
        <w:tab/>
        <w:t xml:space="preserve">Касационните жалби на защитника на подсъдимия и на частните обвинители и граждански ищци следва да бъдат оставени без уважение.</w:t>
        <w:tab/>
        <w:br/>
        <w:tab/>
        <w:t xml:space="preserve"/>
        <w:tab/>
        <w:br/>
        <w:tab/>
        <w:t xml:space="preserve">Предели на касационната проверка:</w:t>
        <w:tab/>
        <w:br/>
        <w:tab/>
        <w:t xml:space="preserve"/>
        <w:tab/>
        <w:br/>
        <w:tab/>
        <w:t xml:space="preserve">Касационната инстанция прецени, че предмет на касационна проверка е постановената въззивна присъда от Окръжен съд – Хасково, с която е отменена първоинстанционната присъда в осъдителната й част по отношение на подсъдимия Ч. и е постановена изцяло оправдателна присъда за същия подсъдим по обвинението да е осъществил престъпление по чл.134, ал.1, т.1, във вр. с чл.128, ал.2 НК и в частта й, с която първоинстанционната присъда е отменена в осъдителната й част по отношение на подсъдимия Д. и той е изцяло оправдан по обвинението да е осъществил състава на престъплението по чл.134, ал.1, т.1, във вр. с чл.128, ал.2 НК при условията на независимо съпричиняване с подсъдимия Ч..</w:t>
        <w:tab/>
        <w:br/>
        <w:tab/>
        <w:t xml:space="preserve"/>
        <w:tab/>
        <w:br/>
        <w:tab/>
        <w:t xml:space="preserve">Единствено по отношение на тези части на постановения въззивен съдебен акт намира приложение разпоредбата на чл.346, т.2 НПК, тъй като само в тях той отговаря на характеристиките на нова присъда.</w:t>
        <w:tab/>
        <w:br/>
        <w:tab/>
        <w:t xml:space="preserve"/>
        <w:tab/>
        <w:br/>
        <w:tab/>
        <w:t xml:space="preserve">С атакувания въззивен съдебен акт въззивният съд е проверил първоинстанционната присъда в гражданскоправната й част и по отношение на двамата подсъдими, като е преценил, че същите правилно са били осъдени да заплатят на П. Д. и Р. Д., в качеството им на частни обвинители и граждански ищци, като родители и законни представители на малолетния пострадал Б. Д., при условията на солидарност сумата от 80 000 лева - представляваща обезщетение за претърпени в резултата на престъплението неимуществени вреди, ведно със законната лихва, считано от датата на увреждането 13.09.2014 г. до окончателното изпълнение на задължението</w:t>
        <w:tab/>
        <w:br/>
        <w:tab/>
        <w:t xml:space="preserve"/>
        <w:tab/>
        <w:br/>
        <w:tab/>
        <w:t xml:space="preserve">В разпоредбата на чл.346 НПК законодателят е посочил актовете, които могат да бъдат предмет на касационно обжалване, като е приел, че когато въззивна инстанция е окръжен съд на такава проверка подлежат единствено новите присъди - постановени по дела от общ характер. Предмет на настоящото производство е съдебен акт, който има характер на нова присъда единствено в наказателноправната му част, относима към пълното оправдаване на подсъдимия Ч. и частичното на подсъдимия Д.. С гражданскоправната част на въззивния акт е потвърдена изцяло първоинстанционната присъда на РС – Хасково, с която е уважен частично приетия за съвместно разглеждане граждански иск. В тази й част въззивната присъда не подлежи на касационен контрол, предвид което и не може да бъде проверена в рамките на производството пред тази инстанция.</w:t>
        <w:tab/>
        <w:br/>
        <w:tab/>
        <w:t xml:space="preserve"/>
        <w:tab/>
        <w:br/>
        <w:tab/>
        <w:t xml:space="preserve">Ето защо всички доводи, оплаквания и искания на страните в процеса, относими към законосъобразността на постановения въззивен съдебен акт в частта за уважения граждански иск не следва да бъдат разгледани, тъй като са относими към въпроси, които са извън предмета на касационното производство и не могат да бъдат проверени от касационния съд.</w:t>
        <w:tab/>
        <w:br/>
        <w:tab/>
        <w:t xml:space="preserve"/>
        <w:tab/>
        <w:br/>
        <w:tab/>
        <w:t xml:space="preserve">Настоящият съдебен състав трябва да разгледа и провери постановения въззивен съдебен акт в наказателноправната му част, като съобрази, че следва да се произнесе и по отношение на двамата подсъдими. Първият от тях - касационния жалбоподател Ч. е сезирал съда с касационна жалба, а по отношение на втория присъдата не е влязла в сила (независимо, че той не е обжалвал), тъй като въззивната присъда е атакувана от частните обвинители и граждански ищци и в частта, с която той е оправдан по обвинението да е извършил престъплението при условията на независимо съпричиняване с другия подсъдим. В подкрепа на извода за продължаваща висящност на производството и по отношения на подсъдимия Д. е и ТР №5/2017 г. ОСНК, в което изрично е посочено, че постановения въззивен съдебен акт не може да влезе в сила по отношение на необжалвал подсъдим, ако обвинението е за извършено престъпление при условията на независимо съпричиняване.</w:t>
        <w:tab/>
        <w:br/>
        <w:tab/>
        <w:t xml:space="preserve"/>
        <w:tab/>
        <w:br/>
        <w:tab/>
        <w:t xml:space="preserve">Ето защо съдът прецени, че предмет на настоящото производство е атакуваната въззивна присъда в наказателноправната й част по отношение и на двамата подсъдими.</w:t>
        <w:tab/>
        <w:br/>
        <w:tab/>
        <w:t xml:space="preserve"/>
        <w:tab/>
        <w:br/>
        <w:tab/>
        <w:t xml:space="preserve">По съществото на направените с касационната жалба оплаквания:</w:t>
        <w:tab/>
        <w:br/>
        <w:tab/>
        <w:t xml:space="preserve"/>
        <w:tab/>
        <w:br/>
        <w:tab/>
        <w:t xml:space="preserve">При внимателен преглед на двете касационни жалби се установява, че в нито една от тях не са изложени конкретни оплаквания, свързани с наказателноправната част на въззивната присъда, като в жалбата на защитника на подсъдимия Ч. е отразено единствено общо несъгласие с мотивите за оправдаването му, а в тази на частните обвинители и граждански ищци Д. е посочено общо несъгласие с пълното оправдаване на подсъдимия Ч. и частичното такова на подсъдимия Д..</w:t>
        <w:tab/>
        <w:br/>
        <w:tab/>
        <w:t xml:space="preserve"/>
        <w:tab/>
        <w:br/>
        <w:tab/>
        <w:t xml:space="preserve">В допълнението към касационната жалба на защитника на подсъдимия Ч. отново не са включени доводи и искания, свързани с оправдаването му, като такива не са направени и в хода на касационното съдебно заседание. Напротив при провеждането му защитникът изрично твърди, че не поддържа жалбата в частта, с която се атакува въззивната присъда в наказателноправната й част и заявява, че е изцяло съгласен с мотивите на въззивния съд за оправдаването на подзащитния му.</w:t>
        <w:tab/>
        <w:br/>
        <w:tab/>
        <w:t xml:space="preserve"/>
        <w:tab/>
        <w:br/>
        <w:tab/>
        <w:t xml:space="preserve">Жалбата на частните обвинители и граждански ищци не е допълнена, като в депозирания отговор на другата касационна жалба и в рамките на проведеното касационно съдебно заседание повереникът отново развива оплаквания и излага доводи, свързани единствено и само с гражданскоправната част на въззивната присъда.</w:t>
        <w:tab/>
        <w:br/>
        <w:tab/>
        <w:t xml:space="preserve"/>
        <w:tab/>
        <w:br/>
        <w:tab/>
        <w:t xml:space="preserve">Касационната инстанция за разлика от въззивния съд не проверява служебно атакувания съдебен акт, като разпоредбите на чл. 313 и чл.314 НПК са неприложими за касационното производство. Изискването за пълна проверка на атакувания акт е предвидено за въззивната инстанция, която независимо от отразените в жалбата основания дължи цялостна проверка както на приетите от предходния съдебен състав факти, така и на направените правни изводи. Разпоредбата на чл.347, ал.1 НПК предвижда касационният съд да провери въззивния съдебен акт само по отношение на посочените в касационните жаби касационни основания и единствено по отразените в тях оплаквания и наведените доводи. При липса на посочени касационни основания (както е в жалбата на частните обвинители и граждански ищци Д.) или посочени такива, но относими единствено към гражданскоправната част на атакуваната присъда (както е в жалбата на защитника на подсъдимия Ч.) за касационния съд не възниква задължение да прави пълен и подробен анализ на атакуваната присъда в тази й част. Това е така, тъй като за този съд не съществува задължителното за предходните инстанции служебно начало, като той дължи произнасяне само по въпросите, повдигнати и поставени с касационната жалба. При липса на такива съдът няма нито възможност, нито задължение да проверява атакувания акт в тази му част. Изключение от посочения принцип съществува единствено за допуснати в хода на водения процес съществени нарушения на процесуални правила по смисъла на чл.348, ал.3, т.2- 4 НПК. В това производство не се констатираха допуснати абсолютни процесуални нарушения, което е и основания съдът да не извършва друга проверка на атакуваната присъда в наказателно правната й част.</w:t>
        <w:tab/>
        <w:br/>
        <w:tab/>
        <w:t xml:space="preserve"/>
        <w:tab/>
        <w:br/>
        <w:tab/>
        <w:t xml:space="preserve">По направеното искане за прекратяване на производството по отношение на подсъдимия Д.:</w:t>
        <w:tab/>
        <w:br/>
        <w:tab/>
        <w:t xml:space="preserve"/>
        <w:tab/>
        <w:br/>
        <w:tab/>
        <w:t xml:space="preserve">С представени в хода на касационното производство писмени бележки защитникът на подсъдимия Д. Д. е направила изрично искане наказателното производство, водено срещу него да бъде прекратено на основание чл.24, ал.1, т.3 НПК, тъй като е изтекла предвидената за престъплението - предмет на процеса погасителна давност.</w:t>
        <w:tab/>
        <w:br/>
        <w:tab/>
        <w:t xml:space="preserve"/>
        <w:tab/>
        <w:br/>
        <w:tab/>
        <w:t xml:space="preserve">Предмет на производството е престъпление по чл.134, ал.1, т.1, във вр. с чл.128, ал.2 НК. За това престъпление законодателят е предвидел максимално наказание от три години „лишаване от свобода“. Съобразно нормата на чл.80, ал.1, т.4 НК (приложима за това престъпление) наказателното преследване се изключва по давност с изтичане на пет години от дата на извършването му. В разпоредбата на чл.81 ал.3 НК законодателят е предвидил независимо от спирането или прекъсването на посочения в нормата на чл.80 НК срок наказателното преследване да се изключва с изтичането на срок, които надвишава с една втора този, предвиден за съответното престъпление. Анализът на тези разпоредби води до извод, че погасителната давност за престъплението - предмет на обвинение на подсъдимия Д. е седем години и шест месеца и същата е изтекла на 13.03.2022 г.- много преди да бъде образувано касационното производство.</w:t>
        <w:tab/>
        <w:br/>
        <w:tab/>
        <w:t xml:space="preserve"/>
        <w:tab/>
        <w:br/>
        <w:tab/>
        <w:t xml:space="preserve">Касационният съдебен състав прецени, че наказателното производство по отношение на подсъдимия Д. е все още висящо и след като за престъплението е изтекла предвидената погасителна давност и е направено изрично искане за прекратяването му същото следва да бъде уважено.</w:t>
        <w:tab/>
        <w:br/>
        <w:tab/>
        <w:t xml:space="preserve"/>
        <w:tab/>
        <w:br/>
        <w:tab/>
        <w:t xml:space="preserve">Ето защо атакуваната присъда в наказателноправната й част, относима към подсъдимия Д. следва да бъде отменена, а производството срещу този подсъдим на основание чл.24, ал.1, т.3 НПК трябва да бъде прекратено.</w:t>
        <w:tab/>
        <w:br/>
        <w:tab/>
        <w:t xml:space="preserve"/>
        <w:tab/>
        <w:br/>
        <w:tab/>
        <w:t xml:space="preserve">По изложените по - горе в съображения относно пределите на касационна проверка атакуваната въззивна присъда следва да бъде оставена в сила по отношение на наказателноправната й част, относима към подсъдимия Е. Ч., по отношение на оправдаването на подсъдимия Д. Д. и по отношение на гражданскоправната й част.</w:t>
        <w:tab/>
        <w:br/>
        <w:tab/>
        <w:t xml:space="preserve"/>
        <w:tab/>
        <w:br/>
        <w:tab/>
        <w:t xml:space="preserve">Така мотивиран,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частично присъда №4, постановена на 31.01.2022 г. от ОС – Хасково по ВНОХД 545/2021 г. в частта й, с която е оставена в сила присъда № 260035 на РС – Хасково, постановена на 08.07.2021 г. в частта й с която подсъдимият Д. Щ. Д. е признат за виновен в това, че на 13.09.2014 г. в [населено място], в качеството си на лекар - ординатор в АГ - отделение при МБАЛ Харманли ЕООД поради немарливо изпълнение на правно регламентирана дейност, представляваща източник на повишена опасност е причинил на Б. П. Д. постоянно общо разстройство на здравето опасно за живота, постоянна слепота с двете очи, осакатяване на горен ляв крайник - престъпление по чл.134, ал.1, т.1, във вр. с чл.128, ал.2 НК и му е наложено наказание една година „лишаване от свобода“, изпълнението на което е отложено по реда на чл.66, ал.1 НК за срок от три години, считано от влизане на присъдата в сила и в частта, с която подсъдимият Д. е осъден да заплати разноски по водене на делото в размер на 3 976, 68 лева.</w:t>
        <w:tab/>
        <w:br/>
        <w:tab/>
        <w:t xml:space="preserve"/>
        <w:tab/>
        <w:br/>
        <w:tab/>
        <w:t xml:space="preserve">ПРЕКРАТЯВА на основание чл.354, ал.1, т.2, във вр. с чл.24, ал.1, т.3 НПК воденото срещу подсъдимия Д. Щ. Д. наказателно производство.</w:t>
        <w:tab/>
        <w:br/>
        <w:tab/>
        <w:t xml:space="preserve"/>
        <w:tab/>
        <w:br/>
        <w:tab/>
        <w:t xml:space="preserve">ОСТАВЯ В СИЛА присъда №4, постановена на 31.01.2022 г. от ОС – Хасково по ВНОХД 545/2021 г. в останалата й част.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