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№2978/21.03.2025 по адм. д. №1199/2025 на ВАС, VII о., докладвано от съдия Мирослава Георгиева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2978 София, 21.03.2025 г.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десети март две хиляди двадесет и пета година в състав: Председател: ТАНЯ ВАЧЕВА Членове: МИРОСЛАВА ГЕОРГИЕВАЮЛИЯ РАЕВА при секретар Маринела Цветанова и с участието на прокурора Момчил Таралански изслуша докладваното от съдията Мирослава Георгиева по административно дело № 1199/2025 г.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73, ал. 4 от Закона за управление на средствата от Европейските фондове при споделено управление (ЗУСЕФСУ).</w:t>
        <w:tab/>
        <w:br/>
        <w:tab/>
        <w:t xml:space="preserve">Образувано е по касационна жалба на ръководителя на Управляващия орган на Програма „Околна среда“ 2021 – 2027 година срещу решение №1419/14.11.2024 година на Административен съд гр. Монтана по адм. д. № 428/2024 година. С последното отменено негово решение № N-176/10.09.2024г. за определяне на община Монтана на финансова корекция. Релевира касационни основания по чл. 209, т.3 от АПК – неправилно приложение на материалния закон и необоснованост. Оспорват се изводите на съда от правна страна за неосъществяване на нарушенията по: чл.59, ал.2 във връзка с чл.2, ал.2 от Закона за обществените поръчки (ЗОП) и чл. 70, ал.5, изр.1 и 3 във връзка с чл. 2, ал.2 от ЗОП. Спорният критерий за подбор и спорният показател за оценка не били относими към предмета на поръчката. По своята същност този предмет включвал организационни и административни дейности, които не са пряко свързани с дейности по компоненти от околната среда по смисъла на чл. 4 от Закона за опазване на околната среда. Цитираната от съда съдебна практика била неотносима към спора по същество. Прави искане за отмяна на обжалваното съдебно решение и постановяване на друго, с което да се отхвърли жалбата на община Монтана срещу решение № N-176/10.09.2024г. на ръководителя на управляващия орган на Програма „Околна среда“ 2021-2027. Претендира разноски.</w:t>
        <w:tab/>
        <w:br/>
        <w:tab/>
        <w:t xml:space="preserve">Ответникът по касационната жалба, община Монтана чрез адв. Танкова, оспорва касационната жалба като неоснователна. Претендира разноски по списък.</w:t>
        <w:tab/>
        <w:br/>
        <w:tab/>
        <w:t xml:space="preserve">Представителят на Върховна касационна прокуратура дава мотивирано заключение за основателност на касационната жалба.</w:t>
        <w:tab/>
        <w:br/>
        <w:tab/>
        <w:t xml:space="preserve">При извършена служебна проверка за допустимост на касационната жалба, съдебният състав на седмо отделение на Върховния административен съд приема, че същата е подадена в срока по чл.211, ал.1 от АПК, от страна с правен интерес.</w:t>
        <w:tab/>
        <w:br/>
        <w:tab/>
        <w:t xml:space="preserve">Производството пред Административен съд гр.Монтана е образувано по жалба на община Монтана срещу решение № N-176/10.09.2024г. на ръководителя на Управляващия орган на Програма „Околна среда“ 2021 – 2027 година.</w:t>
        <w:tab/>
        <w:br/>
        <w:tab/>
        <w:t xml:space="preserve">За да отмени оспорения административен акт с правна квалификация чл. 73, ал.1 от Закона за управление на средствата от Европейските фондове при споделено управление (ЗУСЕФСУ), първоинстанционният съд е приел, че актът е издаден във валидна писмена форма, от компетентен орган, при спазване на процедурата по издаването му, но при неправилно приложение на материалния закон. Според първоинстанционния съд, не се установява да е извършено нарушение на разпоредбата на чл.59, ал.2 във вр. с чл.2, ал.2 от ЗОП, което да дава основание за определяне на финансова корекция на основание т.11, б.“а“ от Приложение №1 към чл.2, ал.1 от Наредба за посочване на нередности, представляващи основания за извършване на финансови корекции, и процентни показатели за определяне на размера на финансовите корекции по реда на ЗУСЕФСУ. Въвеждането на критерий за подбор участникът да прилага система за управление на качеството съгласно Стандарт ISO 9001:2015 или еквивалентен с обхват, съдържащ изпълнение на консултантски услуги в областта на околната среда бил изцяло съответен на предмета на обществената поръчка, която била насочена към подобряване на околната среда, като този критерий бил съответен и на стойността на обществената поръчка и давал гаранция, че изпълнението на обществена поръчка ще се извърши от лица с висока квалификация. Според съда, не се установява и да е извършено нарушение на разпоредбата на чл.70, ал.5, изр. 1 и 3 във вр. с чл.2, ал.2 от ЗОП, което да дава основание за определяне на финансова корекция на основание т.11, б.“а“ от Приложение №1 към чл.2, ал.1 от Наредба за посочване на нередности, представляващи основания за извършване на финансови корекции, и процентни показатели за определяне на размера на финансовите корекции по реда на ЗУСЕФСУ. Съдът посочва, че в случая изискването на възложителя Ключов експерт „Финанси“ да е с квалификация висше образование, образователно-квалификационна степен „бакалавър“, област на висшето образувание „Социални, стопански и правни науки“, професионално направление „Икономика“ или еквивалетно и специфичен професионален опит изпълнена една дейност/услуга в качеството на експерт по финанси за остойностяване на мерки/действия при изготвяне на стратегически/програмни документи в областта на околната среда и/или при подготовка и/или управление и/или изпълнение на проект в областта на околната среда, не е в противоречие с разпоредбата на чл.70, ал.5, изр.1 от ЗОП, тъй като изискването за професионален опит е пряко свързано с предмета на обществената поръчка.</w:t>
        <w:tab/>
        <w:br/>
        <w:tab/>
        <w:t xml:space="preserve">При извършена служебна проверка на основанията по чл. 218, ал. 2 от АПК, касационният състав приема, че обжалваното съдебно решение е валидно и допустимо.</w:t>
        <w:tab/>
        <w:br/>
        <w:tab/>
        <w:t xml:space="preserve">Касаторът не релевира възражения за допуснати съществени процесуални нарушения.</w:t>
        <w:tab/>
        <w:br/>
        <w:tab/>
        <w:t xml:space="preserve">Досежно възражението за неправилно приложение на материалния закон и необоснованост на съдебния акт, касационната инстанция приема следното:</w:t>
        <w:tab/>
        <w:br/>
        <w:tab/>
        <w:t xml:space="preserve">1.Наредбата за посочване на нередности, представляващи основания за извършване на финансови корекции, и процентните показатели за определяне размера на финансовите корекции по реда на Закона за управление на средствата от Европейските фондове при споделено управление е изменена и допълнена с Постановление № 248 от 05.07.2024 г. на Министерски съвет обн. в ДВ, бр. 59 от 2024 г. С разпоредбата на 1 от ПМС № 248 от 05.07.2024 г. в наименованието на наредбата думите „Европейски структурни и инвестиционни фондове“ се заменят с "Европейските фондове при споделено управление".</w:t>
        <w:tab/>
        <w:br/>
        <w:tab/>
        <w:t xml:space="preserve">По отношение на процесния спор са приложими разпоредбите на Наредбата действали след влизането в сила на ПМС № 248 от 05.07.2024 г., доколкото същият спор се отнася до законосъобразността на административен акт издаден по Програма "Околна среда" за програмен период 2021-2027 г., проверката по който е започнала след влизане на ПМС № 248 от 05.07.2024 г. в сила.</w:t>
        <w:tab/>
        <w:br/>
        <w:tab/>
        <w:t xml:space="preserve">В тази насока, правилно РУО е приложил редакцията на Наредбата, приета с Дв-к, бр. 59/12.07.2024 година.</w:t>
        <w:tab/>
        <w:br/>
        <w:tab/>
        <w:t xml:space="preserve">По отношение на решението на АС гр. Монтана, касационната инстанция не може да направи категоричен извод коя редакция на Наредбата прилага съдът, тъй като в части от съдебното решение се говори за ПОС 2014-2020 година, а в други части за ПОС 2021-2027 година. Изрично воля за приложимата редакция на Наредбата липсва.</w:t>
        <w:tab/>
        <w:br/>
        <w:tab/>
        <w:t xml:space="preserve">2. Касационната инстанция приема за правилни изводите на първоинстанционния съд, че оспореният административен акт с правна квалификация чл. 73, ал.1 от ЗУСЕФСУ е издаден от компетентен орган, във валидна писмена форма, при спазване на процедурата по издаването му.</w:t>
        <w:tab/>
        <w:br/>
        <w:tab/>
        <w:t xml:space="preserve">3. Първоинстанционният съд е установил съответстваща на доказателствата фактическа обстановка по спора:</w:t>
        <w:tab/>
        <w:br/>
        <w:tab/>
        <w:t xml:space="preserve">В действителност, страните не спорят, че:</w:t>
        <w:tab/>
        <w:br/>
        <w:tab/>
        <w:t xml:space="preserve">Между ръководителя на управляващия орган на програма „Околна среда“ 2021-2027 и община Монтана е сключен административен договор № Д-34-46/30.04.2024г. за предоставяне на безвъзмездна финансова помощ по Програма „Околна среда“ 2021-2027г., съфинансирана от Европейски фонд за регионално развитие и Кохезионен фонд на Европейския съюз по процедура чрез директно предоставяне на конкретен бенефициер № BG16FFPR002-5.001 „За по-чист въздух“ от Програма „Околна среда“ 2021-2027г. (л.33-41 по делото).</w:t>
        <w:tab/>
        <w:br/>
        <w:tab/>
        <w:t xml:space="preserve">Община Монтана е обявила обществена поръчка за „Изпълнение на дейности за организация и провеждане на процеса на предоставяне на нови отоплителни устройства по проект „Прилагане на мерки за подобряването на въздуха в Община Монтана““.</w:t>
        <w:tab/>
        <w:br/>
        <w:tab/>
        <w:t xml:space="preserve">Между община Монтана и Обединение „Екологично отопление – Монтана 2024“ е сключен Договор от 12.03.2024г. за изпълнение на обществена поръчка с предмет за „Изпълнение на дейности за организация и провеждане на процеса на предоставяне на нови отоплителни устройства по проект „Прилагане на мерки за подобряването на въздуха в Община Монтана““ (л.208-218 по делото).</w:t>
        <w:tab/>
        <w:br/>
        <w:tab/>
        <w:t xml:space="preserve">С писмо №08-00-967/29.07.2024г. Ръководителят на управляващия орган на програма „Околна среда“ 2021-2027 е уведомил оспорващия за постъпилия доклад за нередности по проект „Прилагане на мерки за подобряване качеството на въздуха в Община Монтана“ и му е предоставил възможност да подаде възражения.</w:t>
        <w:tab/>
        <w:br/>
        <w:tab/>
        <w:t xml:space="preserve">Оспорващият е представил писмени възражения изх.№04-09-19-1/09.08.2024г., с което е оспорил констатациите за допуснати нередности.</w:t>
        <w:tab/>
        <w:br/>
        <w:tab/>
        <w:t xml:space="preserve">С оспореното решение № N-176/10.09.2024г. на ръководителя на Управляващия орган на Програма „Околна среда“ 2021-2027, за нарушения на чл.59, ал.2 във вр. с чл.2, ал.2 от ЗОП и на чл.70, ал.5, изр. 1 и 3 във вр. с чл.2, ал.2 от ЗОП, квалифицирани като нередност по т.11, б.“а“ от Приложение №1 към чл.2, ал.1 от Наредба за посочване на нередности, представляващи основания за извършване на финансови корекции, и процентни показатели за определяне на размера на финансовите корекции по реда на ЗУСЕФСУ (ред ДВ бр. 59/2024 година) на община Монтана е определена обща финансова корекция в размер на 10% от стойността на засегнатите от нарушението и признати от УО на ПОС за допустими за финансиране по ПОС 2021-2027 разходи, представляващи средства от ЕФСУ по смисъла на чл.1, ал.2 от ЗУСЕФСУ, от Договор от 12.03.2024г. с Обединение „Екологично отопление – Монтана 2024“.</w:t>
        <w:tab/>
        <w:br/>
        <w:tab/>
        <w:t xml:space="preserve">4. Поставеният пред касационната инстанция спор се състои в това: Осъществени ли са твърдените от органа нарушения? Ако са осъществени, съставляват ли то нередности по чл.70, ал.1, т.9 от ЗУСЕФСУ? Правилно ли е определена финансовата корекция на посоченото от РУО основание/размер?</w:t>
        <w:tab/>
        <w:br/>
        <w:tab/>
        <w:t xml:space="preserve">4.1. По отношение на нарушението на чл.59, ал.2 във вр. с чл.2, ал.2 от ЗОП</w:t>
        <w:tab/>
        <w:br/>
        <w:tab/>
        <w:t xml:space="preserve">Страните не спорят, че възложителят е поставил критерий за подбор участникът да прилага система за управление на качеството съгласно Стандарт ISO 9001:2015 или еквивалентен с обхват, съдържащ изпълнение на консултантски услуги в областта на околната среда. Спорът е в това дали така поставеният критерий е относим към предмета на поръчката.</w:t>
        <w:tab/>
        <w:br/>
        <w:tab/>
        <w:t xml:space="preserve">Касационният състав приема, че изводът на АС гр. Монтана за относимост на критерия към предмета на поръчката е неправилен.</w:t>
        <w:tab/>
        <w:br/>
        <w:tab/>
        <w:t xml:space="preserve">За да обоснове извод за неотносимост, РУО е направил анализ на Техническата спецификация по поръчката, като обосновано и правилно е приел, че целта на поръчката е да се избере изпълнител с екип от квалифицирани експерти, който да изпълни дейности, свързани с организация на процеса на кандидатстване от заинтересовани лица за подмяна на уреди на твърдо гориво с екологични алтернативи, оценка и класиране на кандидатите и сключване на договори с крайните получатели на нови отоплителни уреди. Като е направил анализ на обхвата на работа по Техническа спецификация: 1. дейност: Организационни действия; 2. дейност: Изготвяне на пакети документи за кандидатстване; 3. дейност: Приемане и обработка на документи за кандидатстване; 4. дейност: Обследване на място чрез посещение в жилищни имоти; 5.дейност: Класиране на кандидатите и сключване на договори с класирани лица, РУО е направил обоснован извод, че поставеното изискване за изпълнение на поръчката от участник в ISO с обхват в околната среда е неотносимо към предмета на същата.</w:t>
        <w:tab/>
        <w:br/>
        <w:tab/>
        <w:t xml:space="preserve">Нарушението правилно е квалифицирано от РУО като такова по чл.59, ал.2 във вр. с чл.2, ал.2 от ЗОП, осъществено чрез поставяне на критерий за подбор неотносим към предмета на поръчката, доколкото не е необходим за изпълнението й съобразно заложените цели.</w:t>
        <w:tab/>
        <w:br/>
        <w:tab/>
        <w:t xml:space="preserve">Нарушението осъществява нередността по т.11, б.“а“ от Приложение №1 към чл.2, ал.1 от Наредба за посочване на нередности, представляващи основания за извършване на финансови корекции, и процентни показатели за определяне на размера на финансовите корекции по реда на ЗУСЕФСУ (ред ДВ бр. 59/2024 година), като предвид финансовото отражение на нарушението върху бюджета на общността законосъобразно на община Монтана е определена финансова корекция в размер на 10% от стойността на засегнатите от нарушението и признати от УО на ПОС за допустими за финансиране по ПОС 2021-2027 разходи, представляващи средства от ЕФСУ по смисъла на чл.1, ал.2 от ЗУСЕФСУ, от Договор от 12.03.2024г. с Обединение „Екологично отопление – Монтана 2024“.</w:t>
        <w:tab/>
        <w:br/>
        <w:tab/>
        <w:t xml:space="preserve">Като неправилно решението на АС гр. Монтана в тази част следва да бъде отменено.</w:t>
        <w:tab/>
        <w:br/>
        <w:tab/>
        <w:t xml:space="preserve">Изводите на касационния състав в частта за първото нарушение са относими и към тези за второто, както следва:</w:t>
        <w:tab/>
        <w:br/>
        <w:tab/>
        <w:t xml:space="preserve">4.2.По отношение на посоченото нарушение на разпоредбата на чл.70, ал.5, изр.1 и 3 във вр. с чл.2, ал.2 от ЗОП:</w:t>
        <w:tab/>
        <w:br/>
        <w:tab/>
        <w:t xml:space="preserve">Страните не спорят, че възложителят е поставил в методиката за оценка на офертите минимални изисквания към Ключов експерт „Финанси“, както следва: да е с квалификация висше образование, образователно-квалификационна степен „бакалавър“, област на висшето образувание „Социални, стопански и правни науки“, професионално направление „Икономика“ или еквивалетно и специфичен професионален опит изпълнена една дейност/услуга в качеството на експерт по финанси за остойностяване на мерки/действия при изготвяне на стратегически/програмни документи в областта на околната среда и/или при подготовка и/или управление и/или изпълнение на проект в областта на околната среда.</w:t>
        <w:tab/>
        <w:br/>
        <w:tab/>
        <w:t xml:space="preserve">Спорът пред касационната инстанция е в това дали поставеното изискване за опит на Ключов експерт „Финанси“ под формата на „изпълнена една дейност/услуга в качеството на експерт по финанси за остойностяване на мерки/действия при изготвяне на стратегически/програмни документи в областта на околната среда и/или при подготовка и/или управление и/или изпълнение на проект в областта на околната среда“ е относимо към предмета на поръчката?</w:t>
        <w:tab/>
        <w:br/>
        <w:tab/>
        <w:t xml:space="preserve">Касационната инстанция намира за неправилен извода на АС гр. Монтана за относимост на изискването.</w:t>
        <w:tab/>
        <w:br/>
        <w:tab/>
        <w:t xml:space="preserve">РУО и тук е направил анализ на Техническата спецификация на поръчката, като мотивирано е приел, че нито дейностите по поръчката, нито визуализираните дейности на експертите изискват опит на експерт специалист по проекти в областта на околната среда.</w:t>
        <w:tab/>
        <w:br/>
        <w:tab/>
        <w:t xml:space="preserve">Правилен е и изводът за неотносимост на Решение на СЕС по дело С-195/21, тъй като последното касае спор за пропорционалност на поставен критерий за подбор, а не за относимост на поставено изискване при оценка на оферентите към предмета на поръчката. В случая органът е направил анализ както на предмета на поръчката, така и на целите на същата, така и на дейностите на експертите, като е направил обоснован извод за неотносимост на поставеното изискване към предмета на поръчката.</w:t>
        <w:tab/>
        <w:br/>
        <w:tab/>
        <w:t xml:space="preserve">Нарушението правилно е квалифицирано от РУО като такова по чл.70, ал.5, изр.1 и 3 във вр. с чл.2, ал.2 от ЗОП, осъществено чрез поставяне на изискване, критерий за възлагане при съставяне на методиката за оценка, неотносимо към предмета на поръчката, доколкото не е необходимо за изпълнението й съобразно заложените цели/дейности.</w:t>
        <w:tab/>
        <w:br/>
        <w:tab/>
        <w:t xml:space="preserve">Нарушението осъществява нередността по т.11, б.“а“ от Приложение №1 към чл.2, ал.1 от Наредба за посочване на нередности, представляващи основания за извършване на финансови корекции, и процентни показатели за определяне на размера на финансовите корекции по реда на ЗУСЕФСУ (ред. ДВ бр. 59/2024 година), като предвид финансовото отражение на нарушението върху бюджета на общността законосъобразно на община Монтана е определена финансова корекция в размер на 10% от стойността на засегнатите от нарушението и признати от УО на ПОС за допустими за финансиране по ПОС 2021-2027 разходи, представляващи средства от ЕФСУ по смисъла на чл.1, ал.2 от ЗУСЕФСУ, от Договор от 12.03.2024г. с Обединение „Екологично отопление – Монтана 2024“.</w:t>
        <w:tab/>
        <w:br/>
        <w:tab/>
        <w:t xml:space="preserve">Като неправилно решението на АС гр. Монтана в тази част следва да бъде отменено.</w:t>
        <w:tab/>
        <w:br/>
        <w:tab/>
        <w:t xml:space="preserve">Предвид гореизложеното, решението на АС гр. Монтана следва да бъде отменено изцяло като неправилно. Вместо него следва да се постанови друго, с което да се отхвърли жалбата на община Монтана срещу решение № N-176/10.09.2024г. на ръководителя на Управляващия орган на Програма „Околна среда“ 2021 – 2027 година.</w:t>
        <w:tab/>
        <w:br/>
        <w:tab/>
        <w:t xml:space="preserve">Предвид изхода на спора, на РУО се дължат разноски за две съдебни инстанции в размер на 400 лева юрисконсултско възнаграждение за две съдебни инстанции и 420 лева заплатена държавна такса за касационна инстанция.</w:t>
        <w:tab/>
        <w:br/>
        <w:tab/>
        <w:t xml:space="preserve">Воден от гореизложеното и на основание чл. 222, ал.1 от АПК съставът на Върховния административен съд</w:t>
        <w:tab/>
        <w:br/>
        <w:tab/>
        <w:t xml:space="preserve">РЕШИ:</w:t>
        <w:tab/>
        <w:br/>
        <w:tab/>
        <w:t xml:space="preserve">ОТМЕНЯ решение №1419/14.11.2024 година на Административен съд гр. Монтана по адм. д. № 428/2024 година, ВМЕСТО КОЕТО ПОСТАНОВИ:</w:t>
        <w:tab/>
        <w:br/>
        <w:tab/>
        <w:t xml:space="preserve">ОТХВЪРЛЯ жалбата на община Монтана срещу решение № N-176/10.09.2024г. на ръководителя на Управляващия орган на Програма „Околна среда“ 2021 – 2027 година.</w:t>
        <w:tab/>
        <w:br/>
        <w:tab/>
        <w:t xml:space="preserve">ОСЪЖДА община Монтана ДА ЗАПЛАТИ НА Министерството на околната среда и водите сумата от 820 (осемстотин и двадесет) лева, разноски за две съдебни инстанции.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ТАНЯ ВАЧЕВА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