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№5867/05.06.2023 по адм. д. №10681/2022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5867 София, 05.06.2023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май две хиляди и двадесет и трета година в състав: Председател: МИРОСЛАВ МИРЧЕВ Членове: ХРИСТО КОЙЧЕВ АЛЕКСАНДЪР МИТРЕВ при секретар Йоана Йорданова и с участието на прокурора Антоанета Генчева изслуша докладваното от председателя Мирослав Мирчев по административно дело № 10681 / 2022 г.</w:t>
        <w:tab/>
        <w:br/>
        <w:tab/>
        <w:t xml:space="preserve">Производството е образувано по касационна жалба на ЕЛИСЕЯ 03 ЕООД, притежаващо [ЕИК], със седалище и адрес на управление в гр. Асеновград, [улица], депозирана чрез адвокат - пълномощник, против Решение № 1603/21.09.2022 г. на Административен съд Пловдив, постановено по адм. д. № 1439 по описа за 2022 г. на този съд. С решението е отхвърлена жалбата на дружеството срещу Заповед № ФК 111 0002715/05.05.2022 г., издадена от началник отдел Оперативни дейности Пловдив в ЦУ на НАП. В полза на Националната агенция по приходите е присъдено юрисконсултско възнаграждение в размер на 100 лева. Касаторът твърде, че съдебното решение е неправилно по смисъла на чл.209, т.3 АПК, защото е постановено в нарушение на материалния закон и е необосновано. Приходната администрация не проверила всички обстоятелства при направената проверка, а наложената мярка е несъразмерна с извършеното деяние, което е маловажно. Съдът изложил бланкетни мотиви, касателно законосъобразността на оспорения акт. Моли за отмяна на съдебното решение и за отмяна на заповедта.</w:t>
        <w:tab/>
        <w:br/>
        <w:tab/>
        <w:t xml:space="preserve">Ответникът по КЖ Началник отдел ОД в ГД ФК - Пловдив при ЦУ на НАП я е оспорил с доводи, изложени от процесуален представител в писмени бележки. Счита КЖ за недоказана. Моли за присъждане на юрисконсултско възнаграждение.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жалбата, валидността, допустимостта, правилността на решението и след служебна проверка по чл.218, ал.2 АПК прие за установено следното: Касационната жалба е подадена от страна по делото, в срока по чл.211 АПК и е процесуално допустима. Разгледана по същество жалбата е неоснователна.</w:t>
        <w:tab/>
        <w:br/>
        <w:tab/>
        <w:t xml:space="preserve">По делото е установено следното: На 15.04.2022 г. в 11,00 часа в търговски обект пекарна, находяща се в гр. Асеновград, [улица], стопанисван от ЕЛИСЕЯ 03 ЕООД, е извършена проверка, при която е констатирано, че търговецът в качеството си на задължено лице по смисъла на чл.3 от Наредба № Н 18/13.12.2006 г. за регистриране и отчитане чрез фискални устройства на продажбите в търговските обекти, не регистрира и отчита всяка осъществена продажба на стоки от търговския обект, чрез издаване на фискална касова бележка от въведеното в експлоатация за обекта фискално устройство. Направена е съпоставка между наличните парични средства в обекта и тези, отразени във ФУ, както и с описа на паричните средства в касата на обекта. Установена е положителна разлика в размер на 279,50 лева, за която проверяваното лице е попълнило опис и е дало обяснения, че сумата съставлява неотчетени продажби във ФУ и неиздадени касови бележки. Посочено е, че сумата е трябвало да бъде отразена на въведеното в експлоатация и работещо в обекта ФУ модел Дейзи компакт М02, с ин. № [рег. номер] и ИН на ФП [номер] или от кочан с ръчни касови бележки, отговарящ на изискванията на Наредба № Н 18/2006 година. Горепосочените факти и обстоятелства са документирани с ПИП сер. АА №0002715/15.04.2022 г., опис на паричните средства и разчетената касова наличност.</w:t>
        <w:tab/>
        <w:br/>
        <w:tab/>
        <w:t xml:space="preserve">Административният съд е отхвърлил жалбата на ЕЛИСЕЯ 03 ЕООД против ЗНПАМ, аргументирайки, се че са налице законовите предпоставки и, както и че тя е мотивирана относно продължителността на срока.</w:t>
        <w:tab/>
        <w:br/>
        <w:tab/>
        <w:t xml:space="preserve">Настоящият състав на ВАС, Осмо отделение споделя изцяло мотивите на административния съд, към които препраща, на основание чл.221, ал.2, предложение последно АПК. Видно е от съдебното решение, че първоинстанционният съд е обсъдил подробно фактите по делото, направил е съпоставка между установените обстоятелства и относимата нормативна уредба. Законосъобразно е преценено, че индивидуалния административен акт по чл.21, ал.1 АПК е издаден от компетентен орган, в писмена форма и не са допуснати съществени нарушения на административнопроизводствените правила.</w:t>
        <w:tab/>
        <w:br/>
        <w:tab/>
        <w:t xml:space="preserve">Фактическото основание за издаване на акта е установеното обстоятелство, че при извършената проверка на място в обекта е констатирано, неиздаването на касови бележки от въведеното в експлоатация ФУ и неотчитането на извършените продажби. Тези обстоятелства са доказани чрез описа за наличните парични средства и протокола от ПИП, който е подписан от присъствалият на проверката управител Е. Карачоджукова без възражения. Освен това, видно е от съдържанието на Описа от 15.04.2022 г., че управителят е обяснил наличието на разлика в размер на 279,50 лева с неиздаване на касови бележки. В този смисъл е некоректно твърдението на касатора за неизясняване на фактите по делото.</w:t>
        <w:tab/>
        <w:br/>
        <w:tab/>
        <w:t xml:space="preserve">Касационният състав на ВАС, Осмо отделение преценява оспорената ЗНПАМ, като мотивирана относно продължителността на срока. В нея е записано, че издателят на заповедта е съобразил конкретни факти и обстоятелства, като: Местоположението на обекта в края на Асеновград, където има значителен човекопоток, даващо възможност на реализиране на високи обороти; Характера на дейността пекарна; Липсата на отразяване на продажби преди легитимацията в обекта; Установената сума в повече в касата на ЕЛИСЕЯ 03 ЕООД; Обичайната стойност на предлаганите стоки спрямо неотразяване на продажбите, което е индиция за поведение, накърняващо фиска.</w:t>
        <w:tab/>
        <w:br/>
        <w:tab/>
        <w:t xml:space="preserve">Първоинстанционното решение е правилно и следва да бъде оставено в сила.</w:t>
        <w:tab/>
        <w:br/>
        <w:tab/>
        <w:t xml:space="preserve">Разноски: С оглед на резултата по делото и направеното искане от процесуалният представител на ответника, в негова полза следва да се присъдят разноски в неоспорения им размер от 240 лева.</w:t>
        <w:tab/>
        <w:br/>
        <w:tab/>
        <w:t xml:space="preserve">Водим от гореизложеното и в същия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1603/21.09.2022 г. на Административен съд Пловдив, постановено по адм. д. № 1439 по описа за 2022 г. на този съд.</w:t>
        <w:tab/>
        <w:br/>
        <w:tab/>
        <w:t xml:space="preserve">ОСЪЖДА ЕЛИСЕЯ 03 ЕООД, притежаващо [ЕИК], със седалище и адрес на управление в гр. Асеновград, [улица], да заплати на Националната агенция по приходите София, сумата в размер на 240 лева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