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№272/04.07.2022 по ч. търг. д. №820/2022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272</w:t>
        <w:tab/>
        <w:br/>
        <w:tab/>
        <w:t xml:space="preserve"/>
        <w:tab/>
        <w:br/>
        <w:tab/>
        <w:t xml:space="preserve">гр. София, 04.07.2022г.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юни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изслуша докладваното от съдия Христова ч. т.д.№820 по описа за 2022г., и за да се произнесе, взе предвид следното:</w:t>
        <w:tab/>
        <w:br/>
        <w:tab/>
        <w:t xml:space="preserve"/>
        <w:tab/>
        <w:br/>
        <w:tab/>
        <w:t xml:space="preserve">Производството е по чл.274, ал.2, пр.2 ГПК. </w:t>
        <w:tab/>
        <w:br/>
        <w:tab/>
        <w:t xml:space="preserve"/>
        <w:tab/>
        <w:br/>
        <w:tab/>
        <w:t xml:space="preserve">Образувано е по жалба от „Агропродукт Стойкови“ ЕООД, [населено място] срещу определение №60421 от 29.11.2021г. по ч. т.д. №1916/2021г. на ВКС, ТК, І т. о. в частта, с която е оставена без разглеждане подадената от жалбоподателя частна касационната жалба вх.№3188/15.06.2021г. срещу определение №175 от 27.04.2021г. по в. ч.т. д.№110/2021г. на Апелативен съд - Велико Търново.</w:t>
        <w:tab/>
        <w:br/>
        <w:tab/>
        <w:t xml:space="preserve"/>
        <w:tab/>
        <w:br/>
        <w:tab/>
        <w:t xml:space="preserve">Жалбоподателят моли за отмяна на обжалвания съдебен акт като неправилен - постановен при нарушение на материалния закон и необоснованост. Намира за неправилен изводът на съда, че е налице предявяване на чужди права. Поддържа тезата, че третото лице помагач може да участва активно и да извършва процесуални действия по делото, вкл. да подава жалби, бранейки правата на подпомаганата страна. Излага и съображения за основателността на оставената без разглеждане частна жалба. Моли да бъде отменено определението и да бъде върнато делото за произнасяне по касационната жалба. </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ab/>
        <w:br/>
        <w:tab/>
        <w:t xml:space="preserve">Частната жалба е процесуално допустима – депозирана е от надлежна страна в рамките на преклузивния едноседмичен срок по чл.275, ал. 1 ГПК срещу подлежащ на обжалване съдебен акт, поради което следва да бъде разгледана по същество. </w:t>
        <w:tab/>
        <w:br/>
        <w:tab/>
        <w:t xml:space="preserve"/>
        <w:tab/>
        <w:br/>
        <w:tab/>
        <w:t xml:space="preserve">Производството пред ВКС е образувано по частни касационни жалби от С. П. С. и от „Агропродукт Стойкови“ ЕООД срещу определение №175 от 27.04.2021г. , постановено по в. ч.т. д.№110/2021г. на Апелативен съд - Велико Търново, с което е потвърдено разпореждане №260490 от 27.11.2020г., постановено по т. д.№142/2019г. от Окръжен съд - Ловеч. С потвърденото разпореждане е върната подадената от С. П. С. – трето лице помагач на ответника „Агропродукт Стойкови“ ЕООД, въззивна жалба срещу решение №260006/21.09.2020г., постановено по т. д.№142/2019г. </w:t>
        <w:tab/>
        <w:br/>
        <w:tab/>
        <w:t xml:space="preserve"/>
        <w:tab/>
        <w:br/>
        <w:tab/>
        <w:t xml:space="preserve">С атакуваното определение съставът на ВКС, І т. о. оставя без разглеждане като недопустима частната касационна жалба на „Агропродукт Стойкови“ ЕООД срещу определението на въззивния съд за потвърждаване връщането на въззивната жалба на С. П. С.. Излага доводи, че атакуваното от касатора определение не засяга негови права и законни интереси и представлява недопустимо упражняване на чужди права. </w:t>
        <w:tab/>
        <w:br/>
        <w:tab/>
        <w:t xml:space="preserve"/>
        <w:tab/>
        <w:br/>
        <w:tab/>
        <w:t xml:space="preserve">Настоящият състав на ВКС намира, че обжалваното определение е правилно. Няма спор, че „Агропродукт Стойкови“ ЕООД е ответник по т. д.№142/2019г. от Окръжен съд - Ловеч, а С. П. С. е конституиран като трето лице помагач на ответника. Упражнявайки процесуалните си права по чл.221, ал.1 ГПК, С. С. е подал въззивна жалба вх.№261 653/30.10.2020г. срещу постановеното по делото решение №260006/21.09.2020г., като решението е обжалвано и от ответника „Агропродукт Стойкови“ ЕООД /въззивна жалба вх.№261 666/30.10.2020г. по описа на ОС-Ловеч/. Поради неизпълнени указания от страна на въззивника С. С. за внасяне на държавна такса, подадената от него въззивна жалба е върната на основание чл.262, ал.2, т.2 ГПК, като това разпореждане е потвърдено с определението на Апелативен съд - Велико Търново.</w:t>
        <w:tab/>
        <w:br/>
        <w:tab/>
        <w:t xml:space="preserve"/>
        <w:tab/>
        <w:br/>
        <w:tab/>
        <w:t xml:space="preserve">Право на жалба срещу постановеното от Апелативен съд - Велико Търново определение има само страната - участник по конкретното процесуално правоотношение, а именно - подалият частна жалба срещу връщането на въззивната му жалба - С. С.. „Агропродукт Стойкови“ ЕООД не е страна в това частно производство /по обжалване на разпореждане за връщане на въззивна жалба вх.№261 653/30.10.2020г./, нито има правен интерес от обжалване на въззивното определение. Връщането на подадената от третото лице помагач въззивна жалба засяга само неговите права и законни интереси, но не и правата на подпомаганата страна - ответник, която има право на въззивна жалба срещу постановеното по делото решение. Неоснователни са изложените от жалбоподателя „Агропродукт Стойкови“ ЕООД доводи, че третото лице помагач упражнява чужди процесуални права, т. е. права на подпомаганата от него главна страна. Предмет на делото е чуждо материално право - предявеното от ищеца срещу ответника субективно материално право, но третото лице помагач, конституирано по реда на чл.218 и чл.219 ГПК упражнява свои процесуални права. Съгласно чл.221, ал.1 ГПК третото лице има право да извършва всички съдопроизводствени действия, с изключение на действията, представляващи разпореждане с предмета на спора, като при противоречие между действията и обясненията на страната и на третото лице съдът ги преценява във връзка с всички обстоятелства по делото /ал.2/. Третото лице помагач е страна в процеса, която упражнява предоставените й от закона процесуални права, които макар и ограничени по обем, са самостоятелни и независими от процесуалните права на главните страни. </w:t>
        <w:tab/>
        <w:br/>
        <w:tab/>
        <w:t xml:space="preserve"/>
        <w:tab/>
        <w:br/>
        <w:tab/>
        <w:t xml:space="preserve">С оглед гореизложеното, настоящият съдебен състав намира, че обжалваното определение за оставяне без разглеждане на частната касационна жалба на „Агропродукт Стойкови“ ЕООД е правилно и следва да се потвърди. </w:t>
        <w:tab/>
        <w:br/>
        <w:tab/>
        <w:t xml:space="preserve"/>
        <w:tab/>
        <w:br/>
        <w:tab/>
        <w:t xml:space="preserve">Водим от което, състав на ВКС, Първо търговско отделение</w:t>
        <w:tab/>
        <w:br/>
        <w:tab/>
        <w:t xml:space="preserve"/>
        <w:tab/>
        <w:br/>
        <w:tab/>
        <w:t xml:space="preserve"> О П Р Е Д Е Л И:</w:t>
        <w:tab/>
        <w:br/>
        <w:tab/>
        <w:t xml:space="preserve"/>
        <w:tab/>
        <w:br/>
        <w:tab/>
        <w:t xml:space="preserve">ПОТВЪРЖДАВА определение №60421 от 29.11.2021г. по ч. т.д. №1916/2021г. на ВКС, ТК, І т. о. в обжалваната част.</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