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№264/29.06.2022 по ч.гр.д. №2195/2022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264 </w:t>
        <w:tab/>
        <w:br/>
        <w:tab/>
        <w:t xml:space="preserve"/>
        <w:tab/>
        <w:br/>
        <w:tab/>
        <w:t xml:space="preserve"> Гр.София, 29.06.2022г.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осми юни през две хиляди двадесет и втора година, в състав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 N.2195 по описа за 2022г.,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ал.2 ГПК.</w:t>
        <w:tab/>
        <w:br/>
        <w:tab/>
        <w:t xml:space="preserve"/>
        <w:tab/>
        <w:br/>
        <w:tab/>
        <w:t xml:space="preserve">С определение №.167/19.05.22 по ч. г.д.№.1656/22 на ВКС, ІV ГО, частна касационна жалба вх.№.2626/3.02.22 на Н. А. Н. срещу определение №.432/1.02.22 по ч. г.д.№.191/22 на ОС Варна е оставена без разглеждане като недопустима.</w:t>
        <w:tab/>
        <w:br/>
        <w:tab/>
        <w:t xml:space="preserve"/>
        <w:tab/>
        <w:br/>
        <w:tab/>
        <w:t xml:space="preserve">Постъпила е частна жалба от Н. Н., в която се твърди, че определението е незаконосъобразно, и се иска неговата отмяна. </w:t>
        <w:tab/>
        <w:br/>
        <w:tab/>
        <w:t xml:space="preserve"/>
        <w:tab/>
        <w:br/>
        <w:tab/>
        <w:t xml:space="preserve">Частната жалба е процесуално допустима - подадена е в законоустано вения срок, от страна в процеса, имаща право и интерес от обжалване, и срещу подлежащ на обжалване съдебен акт. Разгледана по същество е неоснователна.</w:t>
        <w:tab/>
        <w:br/>
        <w:tab/>
        <w:t xml:space="preserve"/>
        <w:tab/>
        <w:br/>
        <w:tab/>
        <w:t xml:space="preserve">С определение №.748/20.01.22 по г. д.№.449/22 на РС Варна образуваното по реда на чл.207 и сл. ГПК производство – по искане за обезпечаване на доказателства по повод предявяване на бъдещ иск срещу Административен съд Варна за нарушаване на ЗЗЛД и Регламент (ЕС) 2016/679 - в това число при позоваване на практика на 5-членен състав на ВКС и ВАС /опр.№.27/21.07.20 по г. д.№.14/20, опр.№.3181/10.03.21, ВАС/, е прекратено и изпратено по подсъдност на Административен съд Варна.</w:t>
        <w:tab/>
        <w:br/>
        <w:tab/>
        <w:t xml:space="preserve"/>
        <w:tab/>
        <w:br/>
        <w:tab/>
        <w:t xml:space="preserve">С определение №.432/1.02.22 по г. д.№.191/22 на ОС Варна определение №.948/20.01.22 по г. д.№.449/22 на РС Варна е потвърдено.</w:t>
        <w:tab/>
        <w:br/>
        <w:tab/>
        <w:t xml:space="preserve"/>
        <w:tab/>
        <w:br/>
        <w:tab/>
        <w:t xml:space="preserve">С обжалваното пред настоящия състав определение №.167/19.05.22 по ч. г.д.№.1656/22 на ВКС, ІV ГО, касационната жалба на Н. Н. срещу определение №.432/1.02.22 по г. д.№.191/22 на ОС Варна е оставена без разглеждане като недопустима - подадена срещу определение, което не подлежи на касационно обжалване съгласно чл.274 ал.3 ГПК и ТР 5/12.07.18 по тълк. д.№.5/15, ОСГТК на ВКС.</w:t>
        <w:tab/>
        <w:br/>
        <w:tab/>
        <w:t xml:space="preserve"/>
        <w:tab/>
        <w:br/>
        <w:tab/>
        <w:t xml:space="preserve">Така постановеното определение е правилно и законосъобразно.</w:t>
        <w:tab/>
        <w:br/>
        <w:tab/>
        <w:t xml:space="preserve"/>
        <w:tab/>
        <w:br/>
        <w:tab/>
        <w:t xml:space="preserve">Производството по обезпечаване на доказателства по чл.207 и сл. ГПК има несамостоятелен и привременен характер - с него се цели да се събере доказателство, което би могло да се изгуби или събирането му би се затруднило. Поради това и постановените в него съдебни актове не дават разрешение по същество на друго производство, нито биха могли да имат преграждащ за развитието на самото исково производство ефект. При тези обстоятелства определението, с което съдът се произнася по молба по чл.208 ал.1 ГПК, не влиза в категорията определения по чл.274 ал.3 т.1 и т.2 ГПК, които подлежат на частно касационно обжалване /ТР 5/12.07.18 по тълк. д.№.5/15, ОСГТК на ВКС, опр. №.22/9.02.22 по ч. г.д.№.308/22, I ГО, опр. №.200/20.05.20 по ч. т.д.№.598/20, II ТО, опр. №.164/28.02.12 по ч. г.д.№. 126/12, IV ГО, опр. №.94/5.02.13 по ч. т.д.№.833/12, II ТО, опр. №. 164/28.02.12 по ч. г.д.№.126/12, IV ГО, опр. №.349/10.05.13 по ч. т.д.№. 1991/13, II ТО, опр. №.592/23.09.15 по ч. г.д.№.2203/15, IV ГО и др./. Разглеждането на молбата е двуинстанционно, поради което и въззивно определение за потвърждаване на определение за прекратяване на производство по чл.208 ГПК пред избрания от страната съд и изпращането му по подсъдност на друг такъв, не подлежи на касационна проверка.</w:t>
        <w:tab/>
        <w:br/>
        <w:tab/>
        <w:t xml:space="preserve"/>
        <w:tab/>
        <w:br/>
        <w:tab/>
        <w:t xml:space="preserve">Предвид всичко изложено по-горе, частната жалба е недопустима, правилно и законосъобразно е била оставена без разглеждане и определението в този смисъл следва да бъде потвърдено.</w:t>
        <w:tab/>
        <w:br/>
        <w:tab/>
        <w:t xml:space="preserve"/>
        <w:tab/>
        <w:br/>
        <w:tab/>
        <w:t xml:space="preserve">Мотивиран от горното, ВКС, състав на ІІІ ГО,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определение №.167/19.05.22 по ч. г.д.№.1656/22 на ВКС, ІV ГО.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