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№5250/17.11.2025 по ч.гр.д. №4417/2025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5250</w:t>
        <w:tab/>
        <w:br/>
        <w:tab/>
        <w:t xml:space="preserve"/>
        <w:tab/>
        <w:br/>
        <w:tab/>
        <w:t xml:space="preserve">гр. София, 17.11.2025 г.</w:t>
        <w:tab/>
        <w:br/>
        <w:tab/>
        <w:t xml:space="preserve"/>
        <w:tab/>
        <w:br/>
        <w:tab/>
        <w:t xml:space="preserve">В ИМЕТО НА НАРОДА</w:t>
        <w:tab/>
        <w:br/>
        <w:tab/>
        <w:t xml:space="preserve"/>
        <w:tab/>
        <w:br/>
        <w:tab/>
        <w:t xml:space="preserve">Върховният касационен съд на Република България, Трето отделение на Гражданска колегия в закритото съдебно заседание на седемнадесети ноември две хиляди двадесет и пета година в състав:</w:t>
        <w:tab/>
        <w:br/>
        <w:tab/>
        <w:t xml:space="preserve"/>
        <w:tab/>
        <w:br/>
        <w:tab/>
        <w:t xml:space="preserve"> СЪДИЯ: Драгомир Драгнев </w:t>
        <w:tab/>
        <w:br/>
        <w:tab/>
        <w:t xml:space="preserve"/>
        <w:tab/>
        <w:br/>
        <w:tab/>
        <w:t xml:space="preserve">като изслуша докладваното от съдия Д. Драгнев ч. гр. д. №4417 по описа за 2025 г., приема следното:</w:t>
        <w:tab/>
        <w:br/>
        <w:tab/>
        <w:t xml:space="preserve"/>
        <w:tab/>
        <w:br/>
        <w:tab/>
        <w:t xml:space="preserve">Производството е по реда на чл.255-257 от ГПК.</w:t>
        <w:tab/>
        <w:br/>
        <w:tab/>
        <w:t xml:space="preserve"/>
        <w:tab/>
        <w:br/>
        <w:tab/>
        <w:t xml:space="preserve">Образувано е по молба на К. Г. Т. за определяне на подходящ срок на Варненския апелативен съд за произнасяне по подадената от него въззивна частна жалба 15453 от 07.08.2025 г. срещу определение № 1974 от 6.08.2025 г. по гр. д. № 1199 по описа за 2025 г. на Бургаския окръжен съд, с което е върната исковата молба и производството по делото е прекратено.</w:t>
        <w:tab/>
        <w:br/>
        <w:tab/>
        <w:t xml:space="preserve"/>
        <w:tab/>
        <w:br/>
        <w:tab/>
        <w:t xml:space="preserve">Съдията-докладчик по делото на Варненския апелативен съд застъпва становището, че молбата е неоснователна.</w:t>
        <w:tab/>
        <w:br/>
        <w:tab/>
        <w:t xml:space="preserve"/>
        <w:tab/>
        <w:br/>
        <w:tab/>
        <w:t xml:space="preserve">По настоящото производство се констатира, че с определение № 655 от 23.09.2025 г. по ч. гр. д. № 527 по описа за 2025 г. Варненският апелативен съд, I състав, е приел, че не е компетентен да се произнесе по частната жалба на молителя, поради което е прекратил производството и е повдигнал спор за подсъдност с Бургаския апелативен съд пред ВКС. По този начин Варненският апелативен съд е извършил своевременно процесуалното действие, дължимо по подадената от молителя частна жалба. Ето защо не се установява необосновано забавяне от страна на Варненския апелативен съд, поради което молбата за определяне на подходящ срок трябва да бъде отхвърлена като неоснователна.</w:t>
        <w:tab/>
        <w:br/>
        <w:tab/>
        <w:t xml:space="preserve"/>
        <w:tab/>
        <w:br/>
        <w:tab/>
        <w:t xml:space="preserve">Воден от горното, съдията от Върховния касационен съд на Република България, Гражданска колегия, Трето отделение </w:t>
        <w:tab/>
        <w:br/>
        <w:tab/>
        <w:t xml:space="preserve"/>
        <w:tab/>
        <w:br/>
        <w:tab/>
        <w:t xml:space="preserve">О П Р Е Д Е Л И :</w:t>
        <w:tab/>
        <w:br/>
        <w:tab/>
        <w:t xml:space="preserve"/>
        <w:tab/>
        <w:br/>
        <w:tab/>
        <w:t xml:space="preserve"> ОТХВЪРЛЯ молбата на К. Г. Т. за определяне на подходящ срок на Варненския апелативен съд за произнасяне по подадената от него въззивна частна жалба 15453 от 07.08.2025 г. срещу определение № 1974 от 6.08.2025 г. по гр. д. № 1199 по описа за 2025 г. на Бургаския окръжен съд, с което е върната исковата молба и производството по делото е прекратено.</w:t>
        <w:tab/>
        <w:br/>
        <w:tab/>
        <w:t xml:space="preserve"/>
        <w:tab/>
        <w:br/>
        <w:tab/>
        <w:t xml:space="preserve">Определението не подлежи на обжалване.</w:t>
        <w:tab/>
        <w:br/>
        <w:tab/>
        <w:t xml:space="preserve"/>
        <w:tab/>
        <w:br/>
        <w:tab/>
        <w:t xml:space="preserve">Делото да се докладва на Председателя на отделението за проверка на предпоставките за образуване на производство по чл.23, ал.3 от ГПК.</w:t>
        <w:tab/>
        <w:br/>
        <w:tab/>
        <w:t xml:space="preserve"/>
        <w:tab/>
        <w:br/>
        <w:tab/>
        <w:t xml:space="preserve">СЪДИЯ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