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№5425/23.05.2023 по адм. д. №10805/2022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5425 София, 23.05.2023 г. В ИМЕТО НА НАРОДА</w:t>
        <w:tab/>
        <w:br/>
        <w:tab/>
        <w:t xml:space="preserve">Върховният административен съд на Република България - Шесто отделение, в съдебно заседание на двадесет и четвърти април две хиляди и двадесет и трета година в състав: Председател: СИБИЛА СИМЕОНОВА Членове: ХАЙГУХИ БОДИКЯН СТЕЛА ДИНЧЕВА при секретар Анна Ковачева и с участието на прокурора Георги Камбуров изслуша докладваното от председателя Сибила Симеонова по административно дело № 10805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Медико - дентален център Евита ЕООД, с адрес: гр. София, р-н Лагера, бул. Цар Борис III , № 145, представлявано от управителя д-р А. Тасева Галева, чрез процесуален представител адв. А. Асенова, против Решение № 5076 от 26.07.2022 г., постановено по адм. дело № 11504/2021 г. по описа на Административен съд София-град, с което е отхвърлена жалбата на лечебното заведение срещу Заповед № РД-253С-380/19.10.2021 г., издадена от управителя на Националната здравноосигурителната каса (НЗОК). Наведените в жалбата пороци досежно необоснованост на първоинстанционния съдебен акт и неправилно приложение на материалноправните норми установени в чл. 59, ал. 11, т. 1, б. а от Закона за здравното осигуряване (ЗЗО) във връзка с чл. 421, ал. 1, б. а от Националния рамков договор на медицински дейности (НРД за МД) 2020-2022 г. са относими към касационните основания за отмяна по чл. 209, т. 3 от АПК. Иска се отмяна на първоинстанционното решение и вместо него постановяване на друго по съществото на спора, с което да се уважи жалбата срещу заповедта за налагане на санкции. Претендира се присъждане на сторените разноски.</w:t>
        <w:tab/>
        <w:br/>
        <w:tab/>
        <w:t xml:space="preserve">Ответникът управителят на НЗОК, представляван от пълномощника си Х. Тодоров гл. юрисконсулт в Дирекция Контрол, анализи и прогнози на дейността по задължителното здравно осигуряване, в писмен отговор,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 на обжалваното решение.</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чл.220 АПК, настоящият състав приема от правна страна следното:</w:t>
        <w:tab/>
        <w:br/>
        <w:tab/>
        <w:t xml:space="preserve">Предмет на съдебен контрол в производството пред Административен съд София-град е Заповед за налагане на санкция № РД-253С-380/19.10.2021 г., издадена от управителя на НЗОК, с която при съобразяване с разпоредбите на чл. 59, ал. 11, т. 1, б. а, вр. с чл. 59, ал. 13 от ЗЗО, чл. 99, ал. 2 и чл. 421, ал. 1, б. а от НРД за МД 2020-2022 г., поради отчитане на медицинска дейност, която не е извършена, е наложена санкция прекратяване на договор № 226093/17.02.2020 г., сключен между НЗОК и МДЦ Евита ЕООД, представлявано от д-р А. Тасева Галева частично по отношение на д-р А. Тасева Галева, с УИН , изпълнител по пакет Акушерство и гинекология.</w:t>
        <w:tab/>
        <w:br/>
        <w:tab/>
        <w:t xml:space="preserve">От фактическа страна е установено, че със Заповед № РД-25-536/26.08.2021 г., на управителя на НЗОК, по сигнал с вх. № 19-03-239/12.07.2021 г. от М. Тошева, която след проверка на електронното си досие е установила отразени медицински прегледи, които не са й извършвани и поставени диагнози от специалисти, които не е посещавала, е наредено да бъде извършена самостоятелна проверка на територията на РЗОК София, обект на проверката Медико дентален център Евита ЕООД, представлявано от д-р А. Тасева Галева. В сигнала се съдържат твърдения, че за ЗОЛ М. Тошева са регистрирани, издаване на направления за специалисти и други медицински дейности, описани в Амбулаторен лист № 156 и № 160 от 18.03.2021 г., въпреки че при извършения преглед на тази дата д-р Тасева Галева й е извършила единствено .</w:t>
        <w:tab/>
        <w:br/>
        <w:tab/>
        <w:t xml:space="preserve">След извършена проверка, експертите от НЗОК са констатирали, че в оригиналния Амбулаторен лист № 156/18.03.2021 г., съхраняващ се на хартиен носител в амбулаторията, издаден от д-р А. Тасева Галева акушер-гинеколог, са отразени извършени специализирани или ВСД с кодове по МКБ, както следва: медицински преглед в лабораторни или домашни условия 89.03; . Поставена е основна диагноза: . Прегледът е отчетен като амбулаторен, първичен, при посещение за консултация. Не са отразени издадени направления за МДД и амбулаторният лист е подписан от пациента.</w:t>
        <w:tab/>
        <w:br/>
        <w:tab/>
        <w:t xml:space="preserve">В предоставения Амбулаторен лист № 156/18.03.2021 г. от електронната система на лечебното заведение са отразени издадени направления за консултация или за провеждане на съвместно лечение, които липсват като описание в оригиналния амбулаторен лист, а именно по код на специалността 08 /кардиология/ - направление № 3; по код на специалността 25 /хирургия/ - направление № 01/АГ/ и медицинско направление за ВСД от код на специалност 01/АГ/ - направление № 3 и код на ВСД 67.11 /колпоскопия/.</w:t>
        <w:tab/>
        <w:br/>
        <w:tab/>
        <w:t xml:space="preserve">В амбулаторен лист № 160/18.03.2021 г., издаден от д-р Тасева Галева, акушер гинеколог, за извършен по издаденото от нея Направление за преглед от специалист № 000003/18.03.2021 г. от Медико дентален център Евита ЕООД, е поставена диагноза: . . . Изследвания и терапия няма отразени. Липсва подпис на пациента. Прегледът е отчетен и заплатен от НЗОК, като амбулаторен, посещение след ВСД. Към момента на проверката АЛ № 156 и 160 от 18.03.2021 г. за ВСД, от проведени прегледни от д-р А. Тасева Галева, са регистрирани в Национална здраво информационна система и отчетени към НЗОК/СЗОК и са заплатени. Липсва подпис на пациент.</w:t>
        <w:tab/>
        <w:br/>
        <w:tab/>
        <w:t xml:space="preserve">Горните констатации са обективирани в Протокол № РД-25-536-1/10.09.2021 г., връчен на представител на лечебното заведение. Констатирано е нарушение на чл. 150, ал. 1, чл. 147, ал. 6 от НРД за МД за 2020-2022 г., във връзка с чл. 192, ал. 1, т. 1 и чл. 8, ал. 1, т. 1 от НРД за МД за 2020-2022 г., предвид което е предложено Договорът да бъде прекратен частично по отношение на лекаря, изпълнител на извънболнична медицинска помощ по определен пакет, който не е извършил отчетена дейност, съгласно чл. 59, ал. 13 ЗЗО във вр. с чл. 421, ал. 1, буква а и чл. 412, ал. 1, т. 2 от НРД за МД за 2020-2022 г.</w:t>
        <w:tab/>
        <w:br/>
        <w:tab/>
        <w:t xml:space="preserve">В представена на 14.09.2021 г. декларация М. Тошева потвърждава изложените в сигнала от 12.07.2021 г. данни, че на 18.03.2021 г. е посетила д-р А. Тасева Галева, акушер гинеколог в МДЦ Евита ЕООД, проведен й е единствено и не е получила направления за преглед при специалисти.</w:t>
        <w:tab/>
        <w:br/>
        <w:tab/>
        <w:t xml:space="preserve">След анализ на съвкупния доказателствен материал, административният съд приема, че д-р А. Тасева Галева по отношение на здравноосигуреното лице М. Тошева е отчела дейности в амбулаторен лист № 156/18.03.2021 г. и в амбулаторен лист № 160/18.03.2021 г., които не са извършени издаване на Направление № 3 код на специалност 08 /кардиология/; Направление № 4 от код на специалност 25 /хирургия/; Медицинско направление за ВСД от код на специалност 01 /АГ/ - Направление № 3 и код на ВСД 67,11 /колпоскопия/ - по АЛ № 156/18.03.2021 г., а по АЛ № 160/18.03.2021 г. е отчетена колпоскопия с/без прецелна биопсия 67.11, която не е извършена и последният не е подписан от ЗОЛ М. Тошева. Пред първоинстанционния съд е допусната и съдебно почеркова експертиза, която да установи дали положеният подпис в мястото пациент на представения от МДЦ Евита ЕООД Амбулаторен лист № 160/18.03.2021 г., издаден от А. Тасева Галева, е изпълнен от М. Тошева. Съгласно заключението на вещото лице същият е ксерокопие на подпис, който не е изпълнен от М. Тошева.</w:t>
        <w:tab/>
        <w:br/>
        <w:tab/>
        <w:t xml:space="preserve">Съотнасяйки установената фактическа обстановка към релевантната правна уредба, разписана в нормите на чл. 59, ал. 11, т. 1, б. а, вр. с чл. 59, ал. 13 от ЗЗО, чл. 99, ал. 2 и чл. 421, ал. 1, б. а от НРД за МД 2020-2022 г. първоинстанционният съд обосновава извод досежно законосъобразното налагане на санкция прекратяване на договора частично, по отношение на д-р А. Тасева Галева, изпълнител по пакет Акушерство и гинекология.</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Тежестта на доказване в процеса е разпределена в съответствие с доводите и възраженията на страните, като им е дадена възможност да ангажират доказателства в подкрепа на представените становища. 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и гласни доказателства, обсъдени са релевантните факти и обстоятелства, правнозначимите доводи и възражения на страните. Решаващият съд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Заключението на съдебно - почерковата експертиза е подложено на преценка заедно с останалите доказателства по делото съобразно изискването на чл. 12 ГПК във връзка с чл. 144 АПК. Предвид изложеното, касационната инстанция намира, че съдебното решение се основава на обоснованата преценка на събраните доказателства и експертно заключение, при спазване на съдопроизводственото правило по чл. 202 ГПК във вр. чл. 144 АПК, като е постановено в съответствие с приложимите за казуса материалноправни норми.</w:t>
        <w:tab/>
        <w:br/>
        <w:tab/>
        <w:t xml:space="preserve">В разпоредбата на чл. 59, ал 13 ЗЗО е уредено, че управителят на НЗОК, съответно директорът на РЗОК прекратява изцяло или частично договорите с изпълнителите на медицинска и/или дентална помощ в случаите по ал. 11, т. 1 и 2 на същия текст, а в случаите по ал. 11, т. З и 4 налага финансова санкция съгласно действащия НРД. Същото правомощие е предвидено и в текста на чл.421, ал. 1, б. а от НРД за МД за 2020 2022 г.</w:t>
        <w:tab/>
        <w:br/>
        <w:tab/>
        <w:t xml:space="preserve">Съгласно чл. 59, ал. 11, т. 1, б. а ЗЗО директорът на съответната районна здравноосигурителна каса прекратява договорите с изпълнителите на медицинска помощ или налага финансова санкция, определена в действащия НРД при отчитане на дейност, която не е извършена, както и при извършване и отчитане на медицинска дейност, за която няма съответни медицински индикации, установено по реда на чл. 72, ал. 2, досежно изпълнител на извънболнична медицинска помощ по определен пакет частично, по отношение на лекаря/лекаря по дентална медицина, който не е извършил тази дейност.</w:t>
        <w:tab/>
        <w:br/>
        <w:tab/>
        <w:t xml:space="preserve">В контекста на нормативното предписание и с оглед изложените като мотиви при издаването на заповедта фактически обстоятелства, обосновано е прието, че са обективирани предвидените по закон предпоставки за постановяването на оспорената заповед. 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 преценката досежно наличието на установените от компетентния орган релевантни юридически факти (изложени като мотиви) и съотнасянето им към нормата, посочена като правно основание за неговото издаване, обуславяща съответните правни последици по налагане на санкцията частично прекратяване на договор.</w:t>
        <w:tab/>
        <w:br/>
        <w:tab/>
        <w:t xml:space="preserve">Неоснователен е доводът на жалбоподателя, че първоинстанционния съд е следвало да допусне съдебно-медицинска експертиза, която да изясни, дали отразените данни като обективно състояние на пациента в АЛ № 156/18.03.2021 г. не могат да бъдат установени, без да се били извършени дейностите, посочени в АЛ № 160/18.03.2021 г. От съпоставянето на АЛ № 156/18.03.2021 г., с който е отчетена медицинска дейност с код 88.78 трансвагинална ехография и издадения АЛ № 160/18.03.2021 г., с който е отчетена медицинска дейност с код 67.11 колпоскопия, е видно, че двете изследвания са различни по своята същност. Първото се извършва с ехограф, притежаващ трансдьосер, които се поставя във влагалището на жената, а второто изследване се извършва посредством колпоскоп, който сам по себе си представлява микроскоп, чрез който се наблюдава шийката на матката. Колпоскопията е клинико диагностичен метод за изследване на маточната шийка, влагалищните стени и сводовете и външните гениталии. Има за цел да пресее нормалните и доброкачествените епителни находки от суспектните и злокачествените и да посочи тези изменения, който имат нужда от хистологично изследване. В конкретния случай не е възможно вторичният АЛ № 160/18.03.2021 г. да предшества първичния АЛ № 156/18.03.2021 г., тъй като въз основа на първичния амбулаторен лист следва да се извърши вторичен консултативен преглед за колпоскопия, тоест следва да е налице необичаен растеж или активност на клетките на шийката на матката, за да се назначи колпоскопия, а липсват данни за подобен процес. Необоснован е и доводът на касационният жалбоподател, че след като е поставен спекулум, то е извършена и колпоскопия. Поставянето на т. нар. спекулум, с който се прави оглед на видимия отдел на гениталиите, не означава само по себе си, че е извършено колпоскопско изследване.</w:t>
        <w:tab/>
        <w:br/>
        <w:tab/>
        <w:t xml:space="preserve">Съгласно Приложение № 2 Първични медицински документи, неразделна част от НРД за МД за 2020-2022 г., Указания за попълване на амбулаторен лист за преглед от общопрактикуващ лекар или лекар специалист, в т. 10, изрично е установено, че пациентът удостоверява с подписа си информираност за извършените медицински дейности, назначените изследвания и терапия, както и че към момента на прегледа не е хоспитализиран. Безспорно е доказано, че АЛ 160/18.03.2021 г. не е подписан от М. Тошева. След като нормативната уредба изрично изисква екземплярът от амбулаторния лист на хартиен носител, който се прилага към здравното (медицинско) досие на здравноосигуреното лице да бъде подписан от него, то това е задължителен реквизит и липсата му следва да води до непризнаване на документа. Неизпълнението на горното задължение разкрива опасност от съставяне на амбулаторен лист от страна на лекар без знание на пациентите, което би нарушило техните законни права и интереси.</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Водим от горното и на основание чл. 221, ал. 2, изр. 1 - во, предл. 1 - во от АПК Върховният административен съд - шесто отделение,</w:t>
        <w:tab/>
        <w:br/>
        <w:tab/>
        <w:t xml:space="preserve">РЕШИ:</w:t>
        <w:tab/>
        <w:br/>
        <w:tab/>
        <w:t xml:space="preserve">ОСТАВЯ В СИЛА Решение № 5076/26.07.2022 г., постановено по административно дело № 11504/2021 г.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ХАЙГУХИ БОДИКЯН</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