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№128/05.01.2023 по адм. д. №10876/2022 на ВАС, IV о.,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128 София, 05.01.2023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декември две хиляди и двадесет и втора година в състав: Председател: ТОДОР ПЕТКОВ Членове: КРАСИМИР КЪНЧЕВТАНЯ ДАМЯНОВА при секретар Станка Ташкова и с участието на прокурора Владимир Йорданов изслуша докладваното от съдията Таня Дамянова по административно дело № 10876 / 2022 г.</w:t>
        <w:tab/>
        <w:br/>
        <w:tab/>
        <w:t xml:space="preserve">Производството е по реда на чл.216 от Закона за обществените поръчки (ЗОП) във връзка с чл.208 и следващите от Административнопроцесуалния кодекс (АПК).</w:t>
        <w:tab/>
        <w:br/>
        <w:tab/>
        <w:t xml:space="preserve">Образувано е по касационна жалба на кооперация „Панда“ със седалище в град София против решение № 836/27.10.2022г. на Комисията за защита на конкуренцията, постановено по преписка № КЗК-572/2022г, с което е оставена без уважение жалбата на кооперация „Панда“ срещу решение № D16192636/03.08.2022 г. на кмета на община Самоков за определяне на изпълнител в процедура за възлагане на обществена поръчка с предмет: "Доставка на канцеларски материали и консумативи за печатаща техника за нуждите на община Самоков и звената на бюджетна издръжка към нея, по две обособени позиции", в частта по обособена позиция № 2 "Доставка на консумативи за печатаща техника за нуждите на община Самоков и звената на бюджетна издръжка към нея", открита с Решение № F234214/25.05.2022 г. на възложителя.</w:t>
        <w:tab/>
        <w:br/>
        <w:tab/>
        <w:t xml:space="preserve">В касационната жалба се релевират доводи, че решението на КЗК е неправилно като постановено в нарушение на материалния закон - отменително основание по чл.209, т.3, предл.1 от АПК. Поради това касационният жалбоподател моли оспореното решение на КЗК за бъде отменено и делото да се реши по същество с отмяна на решението на възложителя за определяне на изпълнител по процесната поръчка в частта й по обособена позиция № 2. Претендира присъждането на разноските, направени в производствата пред КЗК и ВАС съобразно приложен списък.</w:t>
        <w:tab/>
        <w:br/>
        <w:tab/>
        <w:t xml:space="preserve">Ответникът-кмет на община Самоков, оспорва касационната жалба и моли за отхвърлянето й. Прави искане за присъждане на юрисконсултско възнаграждение. В условията на евентуалност прави възражение за прекомерност на адвокатското възнаграждение, заплатено от касационния жалбоподател.</w:t>
        <w:tab/>
        <w:br/>
        <w:tab/>
        <w:t xml:space="preserve">Ответникът- „АТС-България“ ООД не ангажира становище по касационната жалба.</w:t>
        <w:tab/>
        <w:br/>
        <w:tab/>
        <w:t xml:space="preserve">Прокурорът от Върховната административна прокуратура представя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съд, състав на четвърто отделение, след като прецени направените в касационната жалба оплаквания във връзка с доказателствата по делото и становищата на страните, констатира следното:</w:t>
        <w:tab/>
        <w:br/>
        <w:tab/>
        <w:t xml:space="preserve">Касационната жалба е процесуално допустима като подадена от надлежна страна по смисъла на чл.210, ал.1 от АПК против решение на КЗК, което подлежи на касационно оспорване и при спазване на установения в чл.216, ал.1 срок за обжалване. Разгледана по същество, жалбата е неоснователна.</w:t>
        <w:tab/>
        <w:br/>
        <w:tab/>
        <w:t xml:space="preserve">Предмет на контрол за законосъобразност в производството пред КЗК е решение № D16192636/03.08.2022 г. на кмета на община Самоков за определяне на изпълнител в процедура за възлагане на обществена поръчка с предмет: "Доставка на канцеларски материали и консумативи за печатаща техника за нуждите на община Самоков и звената на бюджетна издръжка към нея, по две обособени позиции", в частта по обособена позиция № 2 "Доставка на консумативи за печатаща техника за нуждите на община Самоков и звената на бюджетна издръжка към нея". Процедурата е открита с решение № F234214/25.05.2022 г. на възложителя, с което е одобрено обявлението и документацията за поръчката.</w:t>
        <w:tab/>
        <w:br/>
        <w:tab/>
        <w:t xml:space="preserve">В обявлението е посочено, че предмет на обособена позиция № 2 от обществената поръчка е доставка на консумативи за печатаща техника за нуждите на община Самоков и звената на бюджетна издръжка към нея, съгласно техническа спецификация Приложение № 2, неразделна част от документацията.</w:t>
        <w:tab/>
        <w:br/>
        <w:tab/>
        <w:t xml:space="preserve">С оспореното решение е обявено класирането на участниците по обособена позиция № 2, съгласно което „АТС-България“ ООД е класиран на първо място с получени 100 точки, а кооперация „Панда“ е класиран на второ място с получени 86,33 точки и за изпълнител по обособена позиция 2 на обществената поръчка е определен класираният на първо място участник.</w:t>
        <w:tab/>
        <w:br/>
        <w:tab/>
        <w:t xml:space="preserve">С обжалваното в настоящото производство решение КЗК е оставила без уважение жалбата на кооперация „Панда“. За да постанови този резултат, КЗК е счела за неоснователно оплакването на дружеството, че техническото предложение на класирания на първо място участник по обособена позиция 2 не отговаря на изискванията на възложителя, поради което е следвало този участник да бъде отстранен от процедурата на основание чл.107, т.2, б.“а“ от ЗОП. КЗК е обсъдила подробно твърденията на жалбоподателя, че „АТС-България“ ООД не е оторизиран от производителя или официалния представител за република България с правото да продава оригинални тонер-касети, включени в техническата спецификация. В мотивите на постановеното решение КЗК е приела, че представеното към техническото предложение на „АТС-България“ ООД оторизационно писмо, издадено от разпространител на определени марки принтери и оригинални консумативи за тях, отговаря на изискванията на възложителя; представен е документ от производителя на предложените съвместими тонер-касети и барабани, в който се съдържа изискваната от възложителя информация относно техния капацитет /брой страници.</w:t>
        <w:tab/>
        <w:br/>
        <w:tab/>
        <w:t xml:space="preserve">Решението на КЗК е валидно, допустимо и правилно. При постановяването му не са допуснати нарушения на материалния закон, които да обосновават неговата отмяна. Неоснователно е оплакването на касатора за неправилност и необоснованост на изводите на КЗК относно съответствието на представеното от класирания на първо място участник оторизационно писмо с изискванията на възложителя.</w:t>
        <w:tab/>
        <w:br/>
        <w:tab/>
        <w:t xml:space="preserve">В одобрената документация възложителят е посочил, че участниците следва да оферират оригинални консумативи за принтери или мултифункционални устройства, производство на производителя на техниката, или съвместими такива, които са нови, неупотребявани и са произведени от лица различни от производителя на печатащото и/или копиращо устройство.</w:t>
        <w:tab/>
        <w:br/>
        <w:tab/>
        <w:t xml:space="preserve">Възложителят е поставил изискване всеки участник да представи удостоверение или оторизационно писмо от официален производител/ представител за България на предложените тонер касети, удостоверяващ правото на участника да продава тонер касетите, включени в техническата спецификация, както и изискване към техническото предложение да бъде приложен документ, издаден от производителя на предложените съвместими тонер касети и барабани, в който се съдържа информация, че са произведени и тествани при относимите стандарти и е посочен точния капацитет/бр. страници.</w:t>
        <w:tab/>
        <w:br/>
        <w:tab/>
        <w:t xml:space="preserve">Назначената от възложителя комисия по чл.103 от ЗОП е констатирала, че към техническото предложение на участника, класиран на първо място („АТС-България“ ООД), е приложено оторизационно писмо за оригиналните консумативи, предлагани от участника.</w:t>
        <w:tab/>
        <w:br/>
        <w:tab/>
        <w:t xml:space="preserve">КЗК е установила, че писмото е издадено от одобрен разпространител и търговец на едро на марките Канон, Коника Минолта, Киосера, Рикох, Тошиба, Ксерокс, Епсон, Брадър, Лексмарк, Панасоник, Шарп, Ай Би Ем, Ейч Пи, Оки, Филипс, Самсунг, Дел и с него последният потвърждава, че продуктите от горепосочените марки, предложени от "АТС – България" ООД, са оригинални продукти, произведени от оригинален производител. Оторизационното писмо е издадено на името на участника и в него изрично е посочено, че то се издава относно участие в публични търгове на територията на Република България за доставка на оригинални консумативи за печат, произведени от производители на оригинално оборудване. Въз основа на тези констатации КЗК е направила правилен и обоснован извод, че представеният документ удостоверява правото на „АТС-България“ да участва в публични търгове на територията на Република България за доставка на оригинални консумативи за печат, респективно и правото да продава оригинални тонер касети от посочените в писмото марки, включени в техническата спецификация, поради което отговаря на поставеното от възложителя изискване. В тази връзка и касационната инстанция намира за неоснователно оплакването, че издателят на оторизационното писмо не е официален производител/ представител на посочените в него марки. В писмото изрично е посочено, че той е одобрен разпространител и гарантира, че доставените от него консумативи са оригинални. Съдът не споделя и оплакването, че оторизационното писмо не отговаря на изискванията на възложителя, тъй като в него не са посочени конкретни продукти, а освен това потвърждението е валидно само в комбинация с оригинална фактура и опаковъчен лист. В оторизационното писмо е посочено, че то се отнася до предложените от „АТС-България“ продукти от посочените марки, т. е отнася се до описаните в техническото предложение на участника консумативи, като съобразно условията на поръчката същите ще бъдат доставени от избрания за изпълнител участник съобразно нуждите на възложителя след писмена заявка от негова страна.</w:t>
        <w:tab/>
        <w:br/>
        <w:tab/>
        <w:t xml:space="preserve">Предвид изложеното съдът приема, че липсват отменителни основания, а обжалваното решение като постановено в съответствие с материалния закон и обосновано, е правилно и следва да бъде оставено в сила.</w:t>
        <w:tab/>
        <w:br/>
        <w:tab/>
        <w:t xml:space="preserve">При този изход на спора искането на касатора за присъждане на разноски е неоснователно предвид правилото на чл.143, ал.1 от АПК. Основателна е предявената от процесуалния представител на кмета на община Самоков претенция за присъждане на юрисконсултско възнаграждение. На основание чл.143, ал.3 от АПК във връзка с чл.37 от ЗПП и чл.24 от НЗПП съдът определи същото в размер на 200 лева.</w:t>
        <w:tab/>
        <w:br/>
        <w:tab/>
        <w:t xml:space="preserve">Водим от горното и на основание чл. 221, ал. 2, предложение първо от АПК във връзка с чл. 216, ал. 6 от ЗОП,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836/27.10.2022г. на Комисията за защита на конкуренцията, постановено по преписка № КЗК-572/2022г.</w:t>
        <w:tab/>
        <w:br/>
        <w:tab/>
        <w:t xml:space="preserve">ОСЪЖДА кооперация "Панда" с [ЕИК] да заплати на община Самоков юрисконсултско възнаграждение в размер на 200 (двеста)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