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№491/14.11.2025 по ч. нак. д. №991/2025 на ВКС,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491</w:t>
        <w:tab/>
        <w:br/>
        <w:tab/>
        <w:t xml:space="preserve"/>
        <w:tab/>
        <w:br/>
        <w:tab/>
        <w:t xml:space="preserve"> гр. София, 14.11.2025 г.</w:t>
        <w:tab/>
        <w:br/>
        <w:tab/>
        <w:t xml:space="preserve"/>
        <w:tab/>
        <w:br/>
        <w:tab/>
        <w:t xml:space="preserve">ВЪРХОВЕН КАСАЦИОНЕН СЪД в закрито заседание на тринадесети ноември през две хиляди двадесет и пета година в следния състав: Председател:Христина Михова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като разгледа докладваното от Христина Михова Касационно частно наказателно дело № 20258003200991 по описа за 2025 година Производството пред ВКС е образувано по реда на чл. 43, т. 3 НПК за промяна на местната подсъдност за разглеждане на н. о.х. д. № 231/2025 г. по описа на Районен съд - Кнежа.</w:t>
        <w:tab/>
        <w:br/>
        <w:tab/>
        <w:t xml:space="preserve"/>
        <w:tab/>
        <w:br/>
        <w:tab/>
        <w:t xml:space="preserve">ВЪРХОВНИЯТ КАСАЦИОНЕН СЪД, като обсъди материалите по делото намери, че са налице условията по чл. 43, т. 3 НПК за промяна на местната подсъдност по следните съображения:</w:t>
        <w:tab/>
        <w:br/>
        <w:tab/>
        <w:t xml:space="preserve"/>
        <w:tab/>
        <w:br/>
        <w:tab/>
        <w:t xml:space="preserve">В Районен съд - Кнежа първоначално е било образувано н. о.х. д. № 302/2024 г. по обвинителен акт, внесен от РП – Плевен срещу Т. В. Д. за престъпление по чл. 343б, ал. 2, вр. с ал. 1 НК. Постановената по него присъда № 9/03.07-2025 г. е била отменена с решение № 214/28.10.2025 г. по в. н.о. х.д. № 534/2025 г. на ОС – Плевен, като делото е върнато за ново разглеждане в РС – Кнежа, където е образувано н. о.х. д. № 231/2025 г. Определеният по последното дело съдия - докладчик се е отвел от неговото разглеждане, поради факта, че е във фактическо съжителство с прокурора, участвал в предходното съдебно производство.</w:t>
        <w:tab/>
        <w:br/>
        <w:tab/>
        <w:t xml:space="preserve"/>
        <w:tab/>
        <w:br/>
        <w:tab/>
        <w:t xml:space="preserve">С разпореждане № 285/03.11.2025 г., административният ръководител на Районен съд – Кнежа прекратил съдебното производство по н. о.х. д. № 231/2025 г., поради невъзможност да бъде образуван състав, който да го разгледа и изпратил делото на ВКС за определяне на друг, еднакъв по степен съд, който да стори това.</w:t>
        <w:tab/>
        <w:br/>
        <w:tab/>
        <w:t xml:space="preserve"/>
        <w:tab/>
        <w:br/>
        <w:tab/>
        <w:t xml:space="preserve">Изложеното обуславя извода, че е налице хипотезата на чл. 43, т. 3 НПК, след като местно компетентният съд не може да образува състав, който да разгледа делото. Това налага промяна на местната подсъдност, като бъде определен друг, еднакъв по степен съд, който следва да бъде РС – Плевен. Последният териториално се намира сравнително близо до гр. Кнежа и не биха се създали прекомерни трудности за участниците в съдебното производство и за провеждането на същото.</w:t>
        <w:tab/>
        <w:br/>
        <w:tab/>
        <w:t xml:space="preserve"/>
        <w:tab/>
        <w:br/>
        <w:tab/>
        <w:t xml:space="preserve">По изложените съображения и на основание чл. 43, т. 3 НПК, ВЪРХОВНИЯТ КАСАЦИОНЕН СЪД, първо наказателно отделение</w:t>
        <w:tab/>
        <w:br/>
        <w:tab/>
        <w:t xml:space="preserve"/>
        <w:tab/>
        <w:br/>
        <w:tab/>
        <w:t xml:space="preserve"> ОПРЕДЕЛИ:</w:t>
        <w:tab/>
        <w:br/>
        <w:tab/>
        <w:t xml:space="preserve"/>
        <w:tab/>
        <w:br/>
        <w:tab/>
        <w:t xml:space="preserve">ИЗПРАЩА н. о.х. д. № 231/2025 г. по описа на Районен съд – Кнежа на Районен съд – Плевен за разглеждане.</w:t>
        <w:tab/>
        <w:br/>
        <w:tab/>
        <w:t xml:space="preserve"/>
        <w:tab/>
        <w:br/>
        <w:tab/>
        <w:t xml:space="preserve"> ОПРЕДЕЛЕНИЕТО е окончателно.</w:t>
        <w:tab/>
        <w:br/>
        <w:tab/>
        <w:t xml:space="preserve"/>
        <w:tab/>
        <w:br/>
        <w:tab/>
        <w:t xml:space="preserve"> Копие от настоящето определение да се изпрати на Районен съд - Кнежа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