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№340/24.06.2021 по ч. търг. д. №1231/2021 на ВКС,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340</w:t>
        <w:tab/>
        <w:br/>
        <w:tab/>
        <w:t xml:space="preserve"/>
        <w:tab/>
        <w:br/>
        <w:tab/>
        <w:t xml:space="preserve"> гр. София , 23.06.2021 г.</w:t>
        <w:tab/>
        <w:br/>
        <w:tab/>
        <w:t xml:space="preserve"/>
        <w:tab/>
        <w:br/>
        <w:tab/>
        <w:t xml:space="preserve">ВЪРХОВЕН КАСАЦИОНЕН СЪД, 2-РО ТЪРГОВСКО ОТДЕЛЕНИЕ 1- ВИ СЪСТАВ в закрито заседание на двадесет и втори юни, през две хиляди двадесет и първа година в следния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Костадинка Недкова Частно касационно търговско дело № 20218003901231 по описа за 2021 година Производството е по чл.274, ал.2, изр.1 вр. ал.1, т.2 ГПК. Образувано е по частна жалба на Р. Т. Н. срещу решение № 122 / 27.04.2020г. по ч. гр. д. № 48 / 2020г. на Апелативен съд – Велико Търново в частта, имаща характер на определение, с която е оставена без разглеждане частната й жалба срещу постановеното по реда на чл.463, ал.1 ГПК решение № 246/16.11.2018г. и постановеното по реда на чл.250 ГПК решение № 22/18.01.2019г. по гр. д. № 716/2017г. на Окръжен съд-Ловеч, с които е отменено постановление за разпределение от 17.10.2017г. и е върнато изп. д. № 20148790400001 на ЧСИ за извършване на ново разпределение, съответно молбата по чл.250 ГПК за допълване на решението по чл.463, ал.1 ГПК е оставена без уважение. Частната жалбоподателка сочи, че определението е неправилно и моли да бъде отменено. Поддържа, че има правен интерес от обжалване на решението на окръжния съд по чл.463, ал.1 ГПК, тъй като е неблагоприятно за нея, като счита, че всяка страна може да атакува съдебно решение, за което твърди, че е нищожно или недопустимо. Сочи, че право на жалба има всяка страна, която е конституирана като такава пред първата съдебна инстанция. Останалите мотиви, изложени в частната жалба, се отнасят не до акта, предмет на настоящото производство, а до решенията на окръжния съд по чл.463, ал.1 и чл.250 ГПК Ответникът по частната жалба, „Интернешънъл Асен Банк“ АД, в депозирания отговор излага становище за недопустимост, съответно за неоснователност на частната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Второ отделение, като взе предвид данните по делото и доводите на страните, приема следното: Частната жалба е процесуално допустима - подадена е от надлежна страна в преклузивния срок по чл.275, ал.1 от ГПК срещу подлежащ на обжалване съдебен акт, но разгледана по същество е неоснователна.</w:t>
        <w:tab/>
        <w:br/>
        <w:tab/>
        <w:t xml:space="preserve"/>
        <w:tab/>
        <w:br/>
        <w:tab/>
        <w:t xml:space="preserve">За да върне частната жалба на ипотекарния длъжник като недопустима, апелативният съд е приел, че същият не е легитимиран да обжалва определението на окръжния съд по чл.463, ал.1 и чл.250 ГПК, след като не е подал жалба срещу разпределението на ЧСИ, предмет на производството пред окръжния съд.</w:t>
        <w:tab/>
        <w:br/>
        <w:tab/>
        <w:t xml:space="preserve"/>
        <w:tab/>
        <w:br/>
        <w:tab/>
        <w:t xml:space="preserve">Срещу изготвеното от ЧСИ разпределение на суми, постъпили от продажбата на ипотекирани имоти, са подадени жалби от главния длъжник и от взискателя, но не и от ипотекарния длъжник - Р.Н., като с решение по чл.463, ал.1 ГПК окръжният съд е отменил постановлението за разпределение и е върнал изпълнителното дело на ЧСИ за извършване на ново разпределение.</w:t>
        <w:tab/>
        <w:br/>
        <w:tab/>
        <w:t xml:space="preserve"/>
        <w:tab/>
        <w:br/>
        <w:tab/>
        <w:t xml:space="preserve">С решение по реда на чл.250 ГПК окръжният съд е оставил без уважение молбите на главния и ипотекарния длъжник за допълване на постановеното от него по реда на чл.463, ал.1 ГПК решение.</w:t>
        <w:tab/>
        <w:br/>
        <w:tab/>
        <w:t xml:space="preserve"/>
        <w:tab/>
        <w:br/>
        <w:tab/>
        <w:t xml:space="preserve">Ипотекарният длъжник е обжалвал пред апелативния съд решението на окръжния съд по чл.463, ал.1 ГПК единствено в частта, в която изпълнителното дело се връща на ЧСИ за ново разпределение, като е подал и жалба срещу постановеното по реда на чл.250 ГПК решение.</w:t>
        <w:tab/>
        <w:br/>
        <w:tab/>
        <w:t xml:space="preserve"/>
        <w:tab/>
        <w:br/>
        <w:tab/>
        <w:t xml:space="preserve">По жалби на главния длъжник и на взискателя апелативният съд, след отмяна на постановеното по чл.463, ал.1 ГПК решение от окръжния съд, е извършил разпределение на получената от публичната продан на ипотекираните имоти сума, като е оставил без уважение жалбата на главния длъжник срещу постановеното по реда на чл.250 ГПК от окръжния съд решение. На основание чл.463, ал.2 ГПК, решението на апелативния съд е окончателно.</w:t>
        <w:tab/>
        <w:br/>
        <w:tab/>
        <w:t xml:space="preserve"/>
        <w:tab/>
        <w:br/>
        <w:tab/>
        <w:t xml:space="preserve">С оглед така установените обстоятелства по делото, настоящият състав на ВКС приема, че жалбоподателката е участвала като страна в производството пред апелативния съд като ответник по разгледаните от него жалби на другите страни и с окончателен акт апелативният съд се е произнесъл по предмета на производството пред него – постановените от окръжния съд решения по чл.463, ал.1 и чл.250 ГПК, които са били предмет и на жалбата на Н., поради което оставянето без разглеждане на жалбата следва да бъде потвърдено, доколкото тя към настоящия момент е лишена от предмет.</w:t>
        <w:tab/>
        <w:br/>
        <w:tab/>
        <w:t xml:space="preserve"/>
        <w:tab/>
        <w:br/>
        <w:tab/>
        <w:t xml:space="preserve"> Водим от горното, Върховният касационен съд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решение № 122 / 27.04.2020г. по ч. гр. д. № 48 / 2020г. на Апелативен съд – Велико Търново в частта, имаща характер на определение, с която е оставена без разглеждане частната жалба на Р. Т. Н. срещу постановеното по реда на чл.463, ал.1 ГПК решение № 246/16.11.2018г. и постановеното по реда на чл.250 ГПК решение № 22/18.01.2019г. по гр. д. № 716/2017г. на Окръжен съд-Ловеч.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