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№6469/15.06.2023 по адм. д. №11063/2022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6469 София, 15.06.2023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първи юни две хиляди и двадесет и трета година в състав: Председател: АННА ДИМИТРОВА Членове: ИЛИАНА СЛАВОВСКАТИНКА КОСЕВА при секретар Мадлен Дукова и с участието на прокурора Емил Георгиев изслуша докладваното от председателя Анна Димитрова по административно дело № 11063 / 2022 г.</w:t>
        <w:tab/>
        <w:br/>
        <w:tab/>
        <w:t xml:space="preserve">Производството е по реда на чл. 208 – 228 от Административнопроцесуалния кодекс (АПК).</w:t>
        <w:tab/>
        <w:br/>
        <w:tab/>
        <w:t xml:space="preserve">Образувано е по касационна жалба, подадена от „Монтесито – 87“ ЕООД, гр. Велинград, представлявано от К. Гончев, чрез процесуален представител, срещу решение № 675/14.09.2022 г. по адм. дело № 243/2022 г. на Административен съд /АС/ - Пазарджик, с което е отхвърлена жалбата на дружеството срещу Разпореждане за насочване № 0000063/04.02.2022 г. на главен инспектор в отдел „Контрол на храните“ при Областна дирекция по безопасност на храните /ОБДХ/ - Пазарджик /Разпореждането/. Касаторът обжалва съдебното решение като твърди, че е неправилно, постановено в нарушение на материалния закон, при съществено нарушение на съдопроизводствените правила и е необосновано - касационни основания за отмяна по смисъла на чл. 209, т. 3 от АПК. Иска същото да бъде отменено и претендира присъждане на направените съдебни разноски.</w:t>
        <w:tab/>
        <w:br/>
        <w:tab/>
        <w:t xml:space="preserve">Ответникът по касационна жалба – главен инспектор в отдел „Контрол на храните“ при ОБДХ - Пазарджик, чрез процесуален представител, в писмен отговор и становище оспорва същата като неоснователна и иска обжалваното решение, като правилно и законосъобразно, да бъде оставено в сила. Претендира разноски за юрисконсултско възнаграждение и прави възражение за прекомерност на претендираното от касатора адвокатско възнаграждение.</w:t>
        <w:tab/>
        <w:br/>
        <w:tab/>
        <w:t xml:space="preserve">Представителят на Върховна административна прокуратура изразява становище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намира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С оспореното пред АС – Пазарджик Разпореждане за насочване № 0000063/04.02.2022 г. на главен инспектор в отдел „Контрол на храните“ при Областна дирекция по безопасност на храните /ОБДХ/ - Пазарджик, на основание чл. 24, ал. 1 и чл. 46, ал. 1 от Закона за управление на агрохранителната верига /ЗУАХВ/ и чл. 138, 2, б. „г“ и б. „ж“ от Регламент /ЕС/ 2017/625 на Европейския парламент, е разпоредено унищожаването, чрез изгаряне в екарисаж и представянето на потвърдителен документ от екарисажа на описаните в констативен протокол от 04.02.2022 г. негодни за консумация от хората храни от животински произход.</w:t>
        <w:tab/>
        <w:br/>
        <w:tab/>
        <w:t xml:space="preserve">За да постанови обжалваното решение, АС - Пазарджик е приел, че оспореният пред него административен акт е законосъобразен, издаден от компетентен орган, в предвидената от закона форма, при наличието на правни и фактически основания за издаването му, респективно е отхвърлил подадената срещу него жалба. Решението е правилно.</w:t>
        <w:tab/>
        <w:br/>
        <w:tab/>
        <w:t xml:space="preserve">При правилно установена по делото фактическа обстановка и съвкупна преценка на събраните по делото писмени и гласни доказателства, както и доводите и възраженията на страните, съдът е достигнал до законосъобразен извод, че оспореното разпореждане за насочване е издадено от компетентен орган, в изискуемата писмена форма, без допуснати съществени нарушения на административно производствените правила и в съответствие с приложимия материален закон, като същото е издадено при посочване на правните и фактически основания, довели до издаването му.</w:t>
        <w:tab/>
        <w:br/>
        <w:tab/>
        <w:t xml:space="preserve">Напълно се споделят изводите на административния съд по отношение на преповтореното и в касационната жалба оплакване за липса на мотиви в оспореното разпореждане. Нещо повече – разпоредбата на чл. 46, ал. 2 от ЗУАХВ, сочена за нарушена от касатора в случая е спазена. Същата регламентира че „В случаите по ал. 1 официалният ветеринарен лекар съставя протокол, в който описва вида, количеството, броя и други характеристики на храните, подлежащи на унищожаване“. Протокол по смисъла на цитираната норма е съставен на 04.02.2022г. и в същия ясно са изложени направените констатации при проверката, като са описани проверените продукти, обект на унищожаване. В тази връзка и предвид разпоредбата на чл. 46, ал. 3 от ЗУАХВ, който определя протокола като неразделна част от разпореждането за насочване, в случая не е налице соченото от касатора, а именно липса на мотиви при издаването на административния акт, поради което е неоснователно възражението му в тази насока.</w:t>
        <w:tab/>
        <w:br/>
        <w:tab/>
        <w:t xml:space="preserve">По отношение на наведените оплаквания във връзка с това, че първоинстанционният съд не е обсъдил водения от касатора Дневник на входящ контрол на приетите храни и опаковъчни материали следва да се отбележи, че настоящият съдебен състав счита същите отново за неоснователни. Наличието на такъв дневник, не би било от значение при проверката и последвалата констатация за извършените нарушения. Същия по никакъв начин не санира липсата на изпълнение на задължението по чл. 9 от раздел № I от глава IV на Регламент 1169/2011г. на Европейския парламент и на Съвета /Регламента/, а именно поставянето на етикети на продуктите, съдържащи посочените в нормата задължителни данни, които АС – Пазарджик подробно е описал и същите не следва да се преповтарят. Липсата на етикиране, респективно на всички задължително данни по смисъла на Регламента сама по себе си обективира наличието на констатираното нарушение, а обсъждането на искания от касатора и изходящ от него неподписан частен документ, в настоящия случай би било неотносимо към правния спор.</w:t>
        <w:tab/>
        <w:br/>
        <w:tab/>
        <w:t xml:space="preserve">От изложените съображения, се налага извод за правилност и законосъобразност на обжалваното пред касационната инстанция решение на АС – Пазарджик. Същото, като постановено при отсъствие на касационни основания за отмяна, следва да бъде оставено в сила от настоящия съдебен състав.</w:t>
        <w:tab/>
        <w:br/>
        <w:tab/>
        <w:t xml:space="preserve">Предвид изхода на спора, претенцията на касатора за присъждане на сторените от него разноски в касационното производство е неоснователна. На основание чл. 78, ал. 8 от ГПК, вр. чл. 37 от Закона за правната помощ, вр. чл. 24 от Наредбата за заплащането на правната помощ такива следва да се присъдят на ответника по касация в размер от 200 лева - юрисконсултско възнаграждение предвид фактическата и правна сложност на делото.</w:t>
        <w:tab/>
        <w:br/>
        <w:tab/>
        <w:t xml:space="preserve">Воден от горното и на основание чл. 221, ал.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675/14.09.2022 г. по адм. дело № 243/2022 г. на Административен съд - Пазарджик.</w:t>
        <w:tab/>
        <w:br/>
        <w:tab/>
        <w:t xml:space="preserve">ОСЪЖДА „Монтесито – 87“ ЕООД, гр. Велинград, [улица], с [ЕИК], представлявано от К. Гончев, да заплати на Областна дирекция по безопасност на храните – Пазарджик, деловодни разноски в размер на 200 (двеста )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