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№8735/21.09.2023 по адм. д. №11121/2022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8735 София, 21.09.2023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ГАЛИНА ХРИСТОВА Членове: ПЛАМЕН ПЕТРУНОВАЛБЕНА РАДОСЛАВОВА при секретар и с участието на прокурора изслуша докладваното от председателя ГАЛИНА ХРИСТОВА по административно дело № 11121 / 2022 г.</w:t>
        <w:tab/>
        <w:br/>
        <w:tab/>
        <w:t xml:space="preserve">Производството е по реда на чл. 176 от Административнопроцесуалния кодекс (АПК).</w:t>
        <w:tab/>
        <w:br/>
        <w:tab/>
        <w:t xml:space="preserve">Постъпила е молба от Г. Христов за допълване на Решение № 6453 от 15.06.2023 г., постановено по адм. дело № 11121/2022 г. по описа на Върховния административен съд. В искането се твърди, че съдът не се е произнесъл по основанията посочени в касационната жалба и писмените бележки. Иска съдът да се произнесе по всички поставени въпроси.</w:t>
        <w:tab/>
        <w:br/>
        <w:tab/>
        <w:t xml:space="preserve">Ответникът – „Топлофикация София“ ЕАД, чрез пълномощника си, изразява становище за неоснователност на подадената молба.</w:t>
        <w:tab/>
        <w:br/>
        <w:tab/>
        <w:t xml:space="preserve">Ответникът – Комисия за енергийно и водно регулиране, чрез процесуален представител, изразява становище за недопустимост и неоснователност на молбата за допълване на съдебното решение.</w:t>
        <w:tab/>
        <w:br/>
        <w:tab/>
        <w:t xml:space="preserve">Върховният административен съд счита искането за допустимо - подадено е от надлежна страна и в срока по чл. 176, ал. 1 АПК, а по същество - за неоснователно.</w:t>
        <w:tab/>
        <w:br/>
        <w:tab/>
        <w:t xml:space="preserve">Разпоредбата на чл. 176, ал. 1 от АПК предоставя процесуална възможност за отстраняване на непълноти в съдебния акт по искане на страната и намира приложение, когато този акт е действително непълен, т. е. когато съдът не се е произнесъл по цялото оспорване или по всички искания. В случая посочените предпоставки не са осъществени.</w:t>
        <w:tab/>
        <w:br/>
        <w:tab/>
        <w:t xml:space="preserve">С решението, чието допълване се иска, съставът на Върховния административен съд, трето отделение, е приел подадената касационна жалба за неоснователна и е оставил в сила обжалваното Решение № 5436 от 13.09.2022 г., постановено по адм. дело № 4486/2022 г. на Административен съд София-град, с което е отхвърлена жалбата на Г. Христов, като неоснователна, оставено е без уважение и искането за отправяне на преюдициално запитване до Съда на европейския съюз. Съдът се е произнесъл по цялото оспорване, с което е сезиран, тъй като е изразил ясно и пълно формираната си воля за правилността, валидността и допустимостта на обжалваното решение и е оставил същото в сила, с което се е произнесъл изцяло по предмета на делото пред касационната инстанция.</w:t>
        <w:tab/>
        <w:br/>
        <w:tab/>
        <w:t xml:space="preserve">С оглед на това не е налице непълно решение, което следва да се допълни, тъй като непълно е това решение, с което съдът се е произнесъл по част, а не по целия предмет на обжалването. Необсъждането на всички доводи, развити в касационната жалба не обосновава непроизнасяне по целия предмет на делото, тъй като съдът преценява и обсъжда в мотивите си само релевантните за спора обстоятелства.</w:t>
        <w:tab/>
        <w:br/>
        <w:tab/>
        <w:t xml:space="preserve">Поради изложеното, настоящият състав приема, че не са налице основания за допълване на Решение № 6453 от 15.06.2023 г., постановено по адм. дело № 11121/2022 г. по описа на Върховния административен съд, поради което искането за допълването му следва да бъде отхвърлено.</w:t>
        <w:tab/>
        <w:br/>
        <w:tab/>
        <w:t xml:space="preserve">Водим от горното и на основание чл. 176 АПК, Върховният административен съд, трето отделение ОПРЕДЕЛИ:</w:t>
        <w:tab/>
        <w:br/>
        <w:tab/>
        <w:t xml:space="preserve">ОТХВЪРЛЯ молбата на Г. Христов за допълване на Решение № 6453 от 15.06.2023 г., постановено по адм. дело № 11121/2022 г. по описа на Върховния административен съд. Определението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