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№2324/10.03.2025 по адм. д. №875/2025 на ВАС, VIII о.,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Отпускът по болест, в хипотезата на временна нетрудоспособност, не съставлява трайна невъзможност за изпълнение на служебните задължения по смисъла на чл. 7, ал. 3 ДОПК, а временна такава. Пороците на ревизионния доклад не рефлектират върху валидността на ревизионния акт. В качеството си на процесуален акт ревизионният доклад е процесуална предпоставка за издаването на ревизионния акт, а при липса на процесуална предпоставка е налице неспазване на процесуалните разпоредби по смисъла на чл. 160, ал. 2 от ДОПК, но не и толкова тежък порок, който да обуслови извод за нищожност на РА. Нормата на чл. 119, ал. 2 от ДОПК изрично определя чия е компетентността за издаване на ревизионния акт, без да обвързва тази компетентност с правомощията на съставителите на ревизионния доклад. В конкретния случай А. Демирев, на когото е възложена преписката след неправомерното ѝ изземане от В. Михайлов, не е участвал при издаване на ревизионния акт, като същият е издаден от Т. Петкова – органът, възложил ревизията, и В. Калоянова, ръководител на ревизията, в съответствие с императивното изискване на чл. 119, ал. 2 от ДОПК.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2324 София, 10.03.2025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седемнадесети февруари две хиляди двадесет и пета година в състав: Председател: ДИМИТЪР ПЪРВАНОВ Членове: ВАСИЛКА ШАЛАМАНОВАМАРИЯ ТОДОРОВА при секретар Снежана Тодорова и с участието на прокурора Десислава Пиронева изслуша докладваното от съдията Василка Шаламанова по административно дело № 875/2025 г.</w:t>
        <w:tab/>
        <w:br/>
        <w:tab/>
        <w:t xml:space="preserve">Производството е по реда на чл. 208 и сл. от Административнопроцесуалния кодекс (АПК) във връзка с чл. 160, ал. 7 от Данъчно-осигурителния процесуален кодекс (ДОПК).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(„ОДОП“) – Пловдив при ЦУ на НАП, подадена чрез пълномощника юрк. Григорова, срещу Решение № 1360/11.10.2024 г., постановено по адм. дело № 13/2024 г. по описа на Административен съд – Смолян, с което по жалба на А. Ф. В. е прогласена нищожността на Ревизионен акт (РА) № Р-16001623001460-091-001/13.10.2023 г., издаден от органи по проходите, потвърден с Решение № 462/12.12.2023 г. на Директора на Дирекция „ОДОП“ – Пловдив при ЦУ на НАП.</w:t>
        <w:tab/>
        <w:br/>
        <w:tab/>
        <w:t xml:space="preserve">В касационната жалба са изложени доводи за неправилност на съдебния акт поради нарушение на материалния закон – касационно основание по смисъла на чл. 209, т. 3 АПК. Твърди, че ревизиращият орган е бил в трайна невъзможност да изпълнява служебните си задъжения по смисъла на чл. 7, ал. 3 ДОПК, за което са представени доказателства, което не е съобразено от административния съд. Счита, че решението за изземване на преписката е издадено от орган, разполагащ с това правомощие. Искането е за отмяна на първоинстанционното решение и за постановяване на друго – по съществото на спора, с което да бъде отхвърлена жалбата против РА. Претендира присъждане на разноски за две съдебни инстанции, а в условията на евентуалност – прави възражение за прекомерност на адвокатското възнаграждение на ответника.</w:t>
        <w:tab/>
        <w:br/>
        <w:tab/>
        <w:t xml:space="preserve">Ответникът – А. Ф. В., чрез пълномощника адв. Сираков, в подаден писмен отговор и в съдебно заседание, оспорва основателността на касационната жалба и моли за оставяне в сила на първоинстанционното решение. Претендира присъждане на разноски.</w:t>
        <w:tab/>
        <w:br/>
        <w:tab/>
        <w:t xml:space="preserve">Представителят на Върховна касационна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жалба, направените в нея оплаквания, при спазване на разпоредбите на чл. 218 и чл. 220 АПК, и съобрази становищата на страните, намира жалбата за процесуално допустима като подадена в преклузивния срок по чл. 211, ал. 1 АПК, от легитимирана страна и против подлежащ на оспорване съдебен акт, а по съществото ѝ съобрази следното:</w:t>
        <w:tab/>
        <w:br/>
        <w:tab/>
        <w:t xml:space="preserve">Предмет на съдебен контрол за законосъобразност пред Административен съд – Смолян е бил РА № Р-16001623001460-091-001/13.10.2023 г., издаден от органи по проходите, потвърден с Решение № 462/12.12.2023 г. на Директора на Дирекция „ОДОП“ – Пловдив при ЦУ на НАП, с който на А. Ф. В. са установени задължения за данък върху годишната данъчна основа по чл. 17 ЗДДФЛ за 2019 г. в размер на 3 370,21 лв. главница, ведно с 1 235,28 лихви, и за 2020 г. в размер на 4 309,13 лв. главница, ведно с 1 142,49 лв. лихви. Общият размер на установените с РА задължения възлиза на 10 057,11 лв.</w:t>
        <w:tab/>
        <w:br/>
        <w:tab/>
        <w:t xml:space="preserve">Ревизията се явява повторна, като е прието за установено, че е налице хипотезата на чл. 122, ал. 1, т. 7 ДОПК – декларираните и/или получените приходи, доходи,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период.</w:t>
        <w:tab/>
        <w:br/>
        <w:tab/>
        <w:t xml:space="preserve">Констатирано е, че през 2019 г. и 2020 г. доходите на лицето от трудови правоотоношения се равняват съответно на 8 845,82 лв. и на 4 877,05 лв. През ревизирания период В. е извършил строеж на сграда – еднофамилна къща с гараж, находяща се в [населено място], обл. Пловдив. При предходната ревизия лицето не е предоставило доказателства относно стойността на извършените СМР и за вложените материали, поради което е назначена експертиза по реда на чл. 60 ДОПК. Заключението на експерта е установило, че общият размер на извършените разходи възлиза на 138 940,00 лв. В. е подал ГДД по чл. 50 ЗДДФЛ за 2021 г., в която е декларирал доходи от продажба на сградата, като за разходи за строителство е посочил сума в размер на 135 812,00 лв.</w:t>
        <w:tab/>
        <w:br/>
        <w:tab/>
        <w:t xml:space="preserve">Във връзка с установеното превишение на разходите над доходите, от В. са представени договори за заем и парично дарение, както и са дадени обяснения, че разходите във връзка със сградата са поети от родителите му. Мотивирано приходните органи не са възприели защитната теза на лицето, като е прието, че представените доказателства са съставени за нуждите на ревизията.</w:t>
        <w:tab/>
        <w:br/>
        <w:tab/>
        <w:t xml:space="preserve">В резултат с РА е установен паричен недостиг за 2019 г. в размер на 33 702,11 лв. и за 2020 г. в размер на 43 091,34 лв., формирал данъчната основа по чл. 122 ДОПК.</w:t>
        <w:tab/>
        <w:br/>
        <w:tab/>
        <w:t xml:space="preserve">При така установената фактическа обстановка и след извършена съдебна проверка съгласно изискването на чл. 168 във вр. с чл. 146 АПК във вр. с чл. 160, ал. 2 ДОПК, административният съд е прогласил нищожността на ревизионния акт.</w:t>
        <w:tab/>
        <w:br/>
        <w:tab/>
        <w:t xml:space="preserve">Съдът е приел, че ревизионният акт не е издаден от компетентен орган, тъй като не е налице хипотезата на чл. 7, ал. 3 ДОПК за изземване на преписката от В. Михайлов, определен за орган, който да извърши ревизията съгласно Заповед за възлагане на ревизия ЗВР № Р-16001623001460-020-001/17.03.2023 г., издадена от Т. Петкова – Началник на сектор при ТД на НАП – Пловдив, в качеството ѝ на орган, възложил ревизията. Изложени са мотиви, според които отпускът поради болест в хипотеза на временна неработоспособност не съставлява трайна невъзможност за изпълнение на служебните задължения по смисъла на чл. 7, ал. 3 ДОПК, а временна такава, поради което е следвало да бъде издадена заповед за заместване при условията и реда на чл. 84, ал. 1 от ЗДСл.</w:t>
        <w:tab/>
        <w:br/>
        <w:tab/>
        <w:t xml:space="preserve">Решението е валидно и допустимо, но неправилно.</w:t>
        <w:tab/>
        <w:br/>
        <w:tab/>
        <w:t xml:space="preserve">На първо място, следва да се посочи, че процесният РА е издаден при условията на повторно възложена ревизия. При наличие на основанията в разпоредбата на чл. 155, ал. 4 ДОПК, ревизионният акт се отменя изцяло или отчасти и преписката се връща на органа, издал заповедта за възлагане на ревизията, със задължителни указания за издаване на нов ревизионен акт.</w:t>
        <w:tab/>
        <w:br/>
        <w:tab/>
        <w:t xml:space="preserve">В конкретния случай органът, възложил първоначалното ревизионно производство със ЗВР № Р-16002121007357-020-001/21.12.2021 г. (л. 564), е Т. Петкова в качеството ѝ на Началник на сектор при ТД на НАП – Пловдив. Същата е надлежно оправомощена по чл. 112 ДОПК, видно от т. 2 на Заповед № РД-09-1979/30.09.2021 г. на Директора наТД на НАП – Пловдив.</w:t>
        <w:tab/>
        <w:br/>
        <w:tab/>
        <w:t xml:space="preserve">Макар и съгласно трайната и непротиворечива съдебна практика в тези случаи да се възобновява висящността на ревизионното производство, то повече от очевидно е, че след това „връщане“ органът, издал заповедта за възлагане на ревизията, комуто е върната преписката, издава нова заповед за възлагане на ревизията. Валидността именно на новата заповед за възлагане и материалната компетентност на определените с нея издатели на ревизионния акт е от значение за валидността на повторно издадения процесен ревизионен акт (в този смисъл Решение № 13976 от 12.11.2020 г., постановено по адм. дело № 4148/2020 г. по описа на ВАС).</w:t>
        <w:tab/>
        <w:br/>
        <w:tab/>
        <w:t xml:space="preserve">Новата ЗВР № 16001623001460-020-001/17.03.2023 г. (л. 256), поставила началото на ревизията, завършила с издаване на процесния РА, е издадена отново от Т. Петкова в качеството ѝ на Началник на сектор при ТД на НАП – Пловдив, за чиито правомощия вече бе посочено, че е налице надлежно оправомощаване. Със ЗВР е възложено ревизията на В. да бъде извършена от В. Калоянова – Главен инспектор по приходите, определена за ръководител на ревизията, и В. Михайлов – Старши инспектор по приходите.</w:t>
        <w:tab/>
        <w:br/>
        <w:tab/>
        <w:t xml:space="preserve">Относно спорния въпрос, свързан с изземването на преписката от В. Михайлов – Старши инспектор по приходите, следва да се посочи следното:</w:t>
        <w:tab/>
        <w:br/>
        <w:tab/>
        <w:t xml:space="preserve">Съгласно чл. 7, ал. 3 ДОПК определен в закона горестоящ орган може да изземе разглеждането и решаването на конкретен въпрос или преписка от компетентния орган по приходите, съответно от публичния изпълнител, в случаите, когато са налице основания за отвод или самоотвод, както и в случаите на трайна невъзможност за изпълнение на служебните задължения или невъзможност, произтичаща от промяна в длъжността на органа по приходите, съответно публичния изпълнител, водеща до отпадане на компетентността, и да възложи правомощията по разглеждането и решаването им на друг орган, съответно публичен изпълнител, равен по степен на този, от когото е иззета преписката или въпросът. От цитираната разпоредба следва правилото за неизменност на компетентния орган по приходите за разглеждане и решаване на конкретен въпрос или преписка. Изключението е изземването на разглеждането и решаването на въпроса/преписката и възлагането им на друг орган. Предпоставките за изземване на производството са изчерпателно изброени – наличие на основания за отвод или самоотвод, трайна невъзможност за изпълнение на служебните задължения и невъзможност, произтичаща от промяна в длъжността.</w:t>
        <w:tab/>
        <w:br/>
        <w:tab/>
        <w:t xml:space="preserve">В процесния случай е издадено Решение № Р-16001623001460-098-001/19.09.2023 г. за изземване разглеждането и решаването на конкретен въпрос/преписка, на органа, възложил ревизията – Т. Петкова в качеството ѝ на Началник на сектор при ТД на НАП – Пловдив, с което, на основание чл. 7, ал. 3 ДОПК, е решено преписката да бъде иззета от Михайлов. Изложени са мотиви, че последният е „във фактическа невъзможност за издаване на ревизионен доклад и извършване на процесуални действия в административното производство поради физическа нетрудоспособност – дългосрочно заболяване и престой в болнично заведение“.</w:t>
        <w:tab/>
        <w:br/>
        <w:tab/>
        <w:t xml:space="preserve">В Заповед № РД-09-1979/30.09.2021 г. на Директора наТД на НАП – Пловдив, в която са определени органите, разполагащи с правомощия да възлагат ревизии съгласно чл. 112, и от която правомощия черпи Петкова в качеството ѝ на възложител на ревизията, е определено, че същите разполагат и с правомощия по чл. 7, ал. 3 ДОПК. С оглед това следва да се приеме, че за изземването е сторено от компетентен орган в предвидената форма.</w:t>
        <w:tab/>
        <w:br/>
        <w:tab/>
        <w:t xml:space="preserve">Спорът се свежда до основанието за изземването – трайна невъзможност поради временна нетрудоспособност, както и наличието на доказателства, обосноваващи го. В тази връзка следва да бъде съобразена константната съдебна практика, съгласно която отпускът по болест, в хипотезата на временна нетрудоспособност, не съставлява трайна невъзможност за изпълнение на служебните задължения по смисъла на чл. 7, ал. 3 ДОПК, а временна такава, поради което в такива хипотези следва да бъде издавана заповед за заместване при условията и реда на чл. 84, ал. 1 от Закона за държавния служител, както правилно е приел и първоинстанционният съд. Към момента на издаване на Решението за изземване – 19.09.2023 г., по отношение на В. Михайлов са били издадени 2 болнични листа (л. 755 – л. 756), обхващащи периода 15.08.2023 г. – 19.09.2023 г., като причина е посочено „01 – общо заболяване“. Общата продължителност на болничните листи (36 календарни дни), издадени до момента на Решението за изземване, и посоченото основание (общо заболяване) обосноват липса на регламентираната в чл. 7, ал. 3 ДОПК „трайна невъзможност“. В действителност, по делото са представени още 5 болнични листа за 85 календарни дни, обхващащи времето от 20.09.2023 г. до 13.12.2023 г., но същите са издадени след решението, като същевременно липсват доказателства, че заболяването на Михайлов е такова с трайна продължителност, което се установява или с решение на ЛКК, или с решение на ТЕЛК, т. е. в конкретния случай временната неработоспособност на ревизиращия орган неправилно е възприета като трайна невъзможност да изпълнява служебните си задължения, което е довело до неправомерно изземване на преписката от него по реда на чл. 7, ал. 3 ДОПК (в този смисъл Решение № 12036 от 06.12.2023 г. по адм. д. № 6169 / 2023 г. на Върховен административен съд).</w:t>
        <w:tab/>
        <w:br/>
        <w:tab/>
        <w:t xml:space="preserve">Въпреки изложените до момента мотиви обаче, изводът на административният съд за нищожност на РА е неправилен.</w:t>
        <w:tab/>
        <w:br/>
        <w:tab/>
        <w:t xml:space="preserve">След изземването от Михайлов, със Заповед за изменение на ЗВР № Р-16001623001460-020-004/13.09.2023 г. (л. 197), издадена от възложителя на ревизията – Петкова, е определено ревизията да бъде извършена освен от първоначално посочените приходни органи – Калоянова и Михайлов, и от А. Демирев – Главен инспектор по приходите.</w:t>
        <w:tab/>
        <w:br/>
        <w:tab/>
        <w:t xml:space="preserve">Ревизионният доклад № Р-16001623001460-092-001/19.09.2023 г. е издаден от В. Калоянова, в качеството ѝ на ръководител на ревизията, и от А. Демирев, а процесният РА изхожда от Т. Петкова – органът, възложил ревизията, и В. Калоянова, ръководител на ревизията. С оглед това са изпълнени изискванията на чл. 119, ал. 2 ДОПК, който предвижда, че ревизионният акт се издава от органа, възложил ревизията, и ръководителя на ревизията в 14-дневен срок от подаването на възражение или от изтичането на срока за подаване на възражение.</w:t>
        <w:tab/>
        <w:br/>
        <w:tab/>
        <w:t xml:space="preserve">В тази връзка съдът е следвало да съобрази мотивите на Тълкувателно решение № 5/06.22.2015 г., постановено по тълк. дело № 4/2014 г. на ОСС на ВАС, съгласно които РД е типичен констативен акт, с две основни функции в ревизионното производство - сезираща и доказателствена. Макар че ревизионният доклад е основен акт във фазата на извършване на ревизионното производство, той е процесуален акт по смисъла на чл. 21, ал. 5 АПК. Независимо че разпоредбата на чл. 120, ал. 2, изр. първо от ДОПК сочи, че той се прилага към ревизионния акт и е неразделна част от него, то от това не следва, че законодателят е предвидил изискване волята на издателя на ревизионния акт да се наслагва върху волята на съставителите на ревизионния доклад и в тази кумулативност на двете волеизявления да се упражнява съвместна компетентност за издаването на ревизионния акт. Нормата на чл. 119, ал. 2 от ДОПК изрично определя чия е компетентността за издаване на ревизионния акт, без да обвързва тази компетентност с правомощията на съставителите на ревизионния доклад. Друг извод не следва от сезиращата функция на ревизионния доклад и свързаните с момента на издаването му срокове, тъй като уведомяването на органа, възложил ревизията, не е правопораждащ факт за възникването на компетентността за издаването на ревизионния акт. Тя не произтича от ревизионния доклад, а е нормативно установена и персонално определена, поради което пороците на ревизионния доклад не рефлектират върху валидността на ревизионния акт. В качеството си на процесуален акт ревизионният доклад е процесуална предпоставка за издаването на ревизионния акт, а при липса на процесуална предпоставка е налице неспазване на процесуалните разпоредби по смисъла на чл. 160, ал. 2 от ДОПК, но не и толкова тежък порок, който да обуслови извод за нищожност на РА.</w:t>
        <w:tab/>
        <w:br/>
        <w:tab/>
        <w:t xml:space="preserve">В конкретния случай А. Демирев, на когото е възложена преписката след неправомерното ѝ изземане от В. Михайлов, не е участвал при издаване на ревизионния акт, като същият е издаден от Т. Петкова – органът, възложил ревизията, и В. Калоянова, ръководител на ревизията, в съответствие с императивното изискване на чл. 119, ал. 2 от ДОПК (в този смисъл Решение № 5216 от 01.06.2022 г. по адм. д. № 8046 / 2021 г. на Върховен административен съд).</w:t>
        <w:tab/>
        <w:br/>
        <w:tab/>
        <w:t xml:space="preserve">С оглед изложеното неправилно административният съд е приел, че процесният ревизионен акт е нищожен. В решението липсват мотиви по останалите критерии за законосъобразност на ревизионния акт съгласно чл. 160, ал. 2 от ДОПК, което препятства решаването на спора по същество от касационната инстанция. Поради това и на основание чл. 222, ал. 2, т. 1 от АПК делото следва да се върне за ново разглеждане от друг състав на първоинстанционния съд, който да извърши цялостна проверка за законосъобразност на оспорения акт.</w:t>
        <w:tab/>
        <w:br/>
        <w:tab/>
        <w:t xml:space="preserve">На основание чл. 226, ал. 3 АПК, при новото разглеждане на делото съдът следва да се произнесе и по разноските в настоящото производство.</w:t>
        <w:tab/>
        <w:br/>
        <w:tab/>
        <w:t xml:space="preserve">Така мотивиран и на основание чл. 222, ал. 2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ОТМЕНЯ Решение № 1360/11.10.2024 г., постановено по адм. дело № 13/2024 г. по описа на Административен съд – Смолян.</w:t>
        <w:tab/>
        <w:br/>
        <w:tab/>
        <w:t xml:space="preserve">ВРЪЩА делото на Административен съд – Смолян за ново разглеждане от друг състав.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