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№11316/20.11.2023 по адм. д. №11348/2022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11316 София, 20.11.2023 г. В ИМЕТО НА НАРОДА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ПАВЛИНА НАЙДЕНОВА Членове: СТАНИМИР ХРИСТОВПОЛИНА БОГДАНОВА при секретар и с участието на прокурора изслуша докладваното от председателя Павлина Найденова по административно дело № 11348/2022 г.</w:t>
        <w:tab/>
        <w:br/>
        <w:tab/>
        <w:t xml:space="preserve">Производството е по чл. 175, ал. 1 от Административнопроцесуалния кодекс (АПК).</w:t>
        <w:tab/>
        <w:br/>
        <w:tab/>
        <w:t xml:space="preserve">Образувано е по искане за поправка на допусната очевидна фактическа грешка в диспозитива на Решение № 7278 от 03.07.2023 г., по адм. дело № 11348/2022 г. по описа на Върховния административен съд, в частта за разноските, състояща се във възлагане на дължимите съдебноделоводни разноски в тежест на Министерство на икономиката, вместо на Министерство на иновациите и растежа.</w:t>
        <w:tab/>
        <w:br/>
        <w:tab/>
        <w:t xml:space="preserve">Ответникът - ръководител на Управляващия орган (УО) на Оперативна програма "Иновации и конкурентоспособност" (ОПИК) 2014 - 2020 г., не ангажира становище по молбата.</w:t>
        <w:tab/>
        <w:br/>
        <w:tab/>
        <w:t xml:space="preserve">Върховният административен съд, Седмо отделение, като прецени данните по делото, намира искането за допускане на поправка на очевидна фактическа грешка за допустимо, като предявено от надлежна страна в производството, а разгледано по същество - за основателно.</w:t>
        <w:tab/>
        <w:br/>
        <w:tab/>
        <w:t xml:space="preserve">В случая е налице несъответствие при изписване точното наименование на администрацията, в чиято тежест се възлагат на присъдените разноски, като в диспозитива на постановеното решение вместо Министерство на иновациите и растежа е записано Министерство на икономиката.</w:t>
        <w:tab/>
        <w:br/>
        <w:tab/>
        <w:t xml:space="preserve">С Решение на Народното събрание от 13 декември 2021 г. за приемане на структура на Министерския съвет на Република България (обн., ДВ, бр. 106/2021 г.; изм., бр. 110/2021 г.) е преобразувано Министерството на икономиката, като съгласно 12, ал. 2 от ПЗР на ПМС № 20/25.02.2022 г. негов правоприемник относно правата и задълженията на Главна дирекция "Европейски фондове за конкурентоспособност" в качеството на управляващ и договарящ орган на Оперативна програма "Развитие на конкурентоспособността на българската икономика" 2007 - 2013 г., на управляващ орган на Оперативна програма "Иновации и конкурентоспособност" 2014 - 2020 г., на Оперативна програма "Инициатива за малки и средни предприятия" 2014 - 2020 г. и на Програмата за конкурентоспособност и иновации в предприятията 2021 - 2027 г. и в качеството на Изпълнителна агенция по Програма ФАР, включително по договорите за безвъзмездна финансова помощ, считано от 01.03.2022 г. е Министерството на иновациите и растежа.</w:t>
        <w:tab/>
        <w:br/>
        <w:tab/>
        <w:t xml:space="preserve">Доколкото настъпилото правоприемство не засяга административната правосубектност на овластения орган и е неотносимо към законосъобразното идентифициране на надлежната страна, респ. към процесуалната й легитимация, а предполага единствено съобразяване на актуалната администрация към която е ситуиран издателят на отменения административен акт, молбата е основателна. Погрешното изписване на наименованието на субекта, задължен за заплащане на разноските по делото следва да се прецени като очевидна неточност по смисъла на чл. 175, ал. 1 АПК, която подлежи на отстраняване.</w:t>
        <w:tab/>
        <w:br/>
        <w:tab/>
        <w:t xml:space="preserve">Водим от горното и на основание чл. 175, ал. 2 АПК, Върховният административен съд, Седмо отделение РЕШИ:</w:t>
        <w:tab/>
        <w:br/>
        <w:tab/>
        <w:t xml:space="preserve">ДОПУСКА поправка на очевидна фактическа грешка в диспозитива на Решение № № 7278 от 03.07.2023 г., по адм. дело № 11348/2022 г. по описа на Върховния административен съд, в частта за разноските, като в абзац втори вместо Министерство на икономиката, да се чете Министерство на иновациите и растежа. Решението не подлежи на обжалване. Вярно с оригинала, 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