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№6148/08.06.2023 по адм. д. №11470/2022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6148 София, 08.06.2023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тридесети май две хиляди и двадесет и трета година в състав: Председател: ГЕОРГИ ГЕОРГИЕВ Членове: ЮЛИЯ ТОДОРОВА ДЕСИСЛАВА СТОЕВА при секретар Анна Ковачева и с участието на прокурора Ивайло Медаров изслуша докладваното от председателя Георги Георгиев по административно дело № 11470 / 2022 г.</w:t>
        <w:tab/>
        <w:br/>
        <w:tab/>
        <w:t xml:space="preserve">Касационна 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А. Михайлов с адрес в гр. София, със съдебен адрес в гр. Петрич чрез адвокат Дюзова АК Благоевград против решение 5798/13.10.2022г. на Административен съд София град по адм. дело № 10043/2021г.</w:t>
        <w:tab/>
        <w:br/>
        <w:tab/>
        <w:t xml:space="preserve">С него се отхвърля жалба на касатора срещу Решение № 1040-21-880/30.08.2021г. на Директора на ТП на НОИ София град, с което се потвърждава разпореждане № 214-00-10758-3 от 5.05.2021г./неправилно посочено С 214-00-10758 в диспозитива на съдебното решение/. С последното се разпорежда възстановяване на добросъвестно получени суми, представляващи парично обезщетение за безработица на основание чл. 54е, ал. 1 КСО, поради получено парично обезщетение по чл. 225 от КТ за същия период.</w:t>
        <w:tab/>
        <w:br/>
        <w:tab/>
        <w:t xml:space="preserve">Поддържа се в касационна жалба, че решението е неправилно като постановено в нарушение на материалния закон, съществено нарушение на съдопроизводствените правила и е необосновано - отменителни основания по чл. 209, т. 3 АПК, поради което се иска отмяната му.</w:t>
        <w:tab/>
        <w:br/>
        <w:tab/>
        <w:t xml:space="preserve">Ответникът, Директорът на ТП на НОИ София град, чрез процесуален представител юрисконсулт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и доводите в нея, обжалваното съдебно решение, обжалвания административен акт, доказателствата по делото и изискванията на закона констатира следното:</w:t>
        <w:tab/>
        <w:br/>
        <w:tab/>
        <w:t xml:space="preserve">Спорът пред административния орган и съда е дължимо ли е паричното обезщетение за безработица, през спорния период, за който е получено едновременно с това и обезщетение по чл. 225 от Кодекса на труда. Съдът е разгледал по същество жалбата, като по този въпрос е приел от фактическа страна, че е получено по правната природа обезщетение за безработица, което е несъвместимо с полученото обезщетение по чл. 225 от КТ за оставяне без работа. По този въпрос е приета за приложима разпоредбата на чл. 54е КСО, която императивно и еднозначно разпорежда връщане на полученото обезщетение за безработица.</w:t>
        <w:tab/>
        <w:br/>
        <w:tab/>
        <w:t xml:space="preserve">При установеното от фактическа и правна страна с подробни мотиви по всички доводи на жалбоподателя е постановено решението, с което отхвърлена жалбата му. Решението е правилно.</w:t>
        <w:tab/>
        <w:br/>
        <w:tab/>
        <w:t xml:space="preserve">Разпоредбата на чл. 54 КСО разпорежда връщането на получено обезщетение за безработица, когато е получено за същия период и обезщетение по чл. 225 от КТ. Несъвместимостта на обезщетенията е израз на правния принцип да не се получават две обезщетения за един осигурителен риск безработица, като КСО е разпоредил да се върне, това получено от ТП на НОИ.</w:t>
        <w:tab/>
        <w:br/>
        <w:tab/>
        <w:t xml:space="preserve">Разпоредбата не създава възможност за различно тълкуване с целения от жалбоподателя правен резултат да се получат едновременно две обезщетения за оставяне без работа за един и същи период. което изключва правото на обезщетение за безработица. Доводите на касатора, че получените средства са на друго основание правилно са приети от съда за неоснователни.</w:t>
        <w:tab/>
        <w:br/>
        <w:tab/>
        <w:t xml:space="preserve">Настоящата инстанция споделя напълно изводите в мотивите на първата инстанция, поради което и на основание чл. 221, ал. 2 предложение първо и последно от АПК решението като правилно следва да бъде оставено в сила.</w:t>
        <w:tab/>
        <w:br/>
        <w:tab/>
        <w:t xml:space="preserve">При този изход на делото на ответника се дължат разноски в размер на 120 лева, представляващи юрисконсултско възнаграждение на основание чл. 78, ал. 8 от ГПК вр. с чл. 37 от ЗПП и чл. 24 от Наредбата за заплащане на правната помощ.</w:t>
        <w:tab/>
        <w:br/>
        <w:tab/>
        <w:t xml:space="preserve">Воден от горното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5798 от 13.10.2022г. на Административен съд София град по адм. дело № 10043/2021г.</w:t>
        <w:tab/>
        <w:br/>
        <w:tab/>
        <w:t xml:space="preserve">ОСЪЖДА А. МИХАЙЛОВ с [ЕГН], постоянен адрес в гр. София, [адрес], настоящ адрес в Община Петрич, [населено място], [адрес] и съдебен адрес в гр. Петрич, [адрес] чрез адвокат И. Дюзова от АК Благоевград да заплати в полза на ТП на НОИ София град сумата от 120/сто и двадесет/ лева, представляваща разноски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